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DE99F" w14:textId="77777777" w:rsidR="003438A4" w:rsidRDefault="003438A4" w:rsidP="003438A4">
      <w:pPr>
        <w:spacing w:after="0"/>
        <w:ind w:left="1988" w:hanging="1988"/>
        <w:rPr>
          <w:rFonts w:ascii="Arial" w:hAnsi="Arial" w:cs="Arial"/>
          <w:b/>
          <w:sz w:val="24"/>
          <w:lang w:val="en-US"/>
        </w:rPr>
      </w:pPr>
      <w:r>
        <w:rPr>
          <w:rFonts w:ascii="Arial" w:hAnsi="Arial" w:cs="Arial"/>
          <w:b/>
          <w:sz w:val="24"/>
        </w:rPr>
        <w:t>3GPP TSG RAN WG1 RAN1#96</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R1-1902482</w:t>
      </w:r>
    </w:p>
    <w:p w14:paraId="4AA85107" w14:textId="77777777" w:rsidR="003438A4" w:rsidRDefault="003438A4" w:rsidP="003438A4">
      <w:pPr>
        <w:spacing w:after="0"/>
        <w:ind w:left="1988" w:hanging="1988"/>
        <w:rPr>
          <w:rFonts w:ascii="Arial" w:hAnsi="Arial" w:cs="Arial"/>
          <w:b/>
          <w:sz w:val="24"/>
        </w:rPr>
      </w:pPr>
      <w:r>
        <w:rPr>
          <w:rFonts w:ascii="Arial" w:hAnsi="Arial" w:cs="Arial"/>
          <w:b/>
          <w:sz w:val="24"/>
        </w:rPr>
        <w:t>Athens, Greece, February 25</w:t>
      </w:r>
      <w:r>
        <w:rPr>
          <w:rFonts w:ascii="Arial" w:hAnsi="Arial" w:cs="Arial"/>
          <w:b/>
          <w:sz w:val="24"/>
          <w:vertAlign w:val="superscript"/>
        </w:rPr>
        <w:t>th</w:t>
      </w:r>
      <w:r>
        <w:rPr>
          <w:rFonts w:ascii="Arial" w:hAnsi="Arial" w:cs="Arial"/>
          <w:b/>
          <w:sz w:val="24"/>
        </w:rPr>
        <w:t xml:space="preserve"> to March 1</w:t>
      </w:r>
      <w:r>
        <w:rPr>
          <w:rFonts w:ascii="Arial" w:hAnsi="Arial" w:cs="Arial"/>
          <w:b/>
          <w:sz w:val="24"/>
          <w:vertAlign w:val="superscript"/>
        </w:rPr>
        <w:t>st</w:t>
      </w:r>
      <w:r>
        <w:rPr>
          <w:rFonts w:ascii="Arial" w:hAnsi="Arial" w:cs="Arial"/>
          <w:b/>
          <w:sz w:val="24"/>
        </w:rPr>
        <w:t>, 2019</w:t>
      </w:r>
    </w:p>
    <w:p w14:paraId="36395255" w14:textId="77777777" w:rsidR="003438A4" w:rsidRDefault="003438A4" w:rsidP="003438A4">
      <w:pPr>
        <w:spacing w:after="0"/>
        <w:ind w:left="1988" w:hanging="1988"/>
        <w:rPr>
          <w:rFonts w:ascii="Arial" w:hAnsi="Arial" w:cs="Arial"/>
          <w:b/>
          <w:sz w:val="24"/>
        </w:rPr>
      </w:pPr>
    </w:p>
    <w:p w14:paraId="50186A15" w14:textId="77777777" w:rsidR="003438A4" w:rsidRDefault="003438A4" w:rsidP="003438A4">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3AA9459" w14:textId="77777777" w:rsidR="003438A4" w:rsidRDefault="003438A4" w:rsidP="003438A4">
      <w:pPr>
        <w:spacing w:after="0"/>
        <w:ind w:left="1988" w:hanging="1988"/>
        <w:rPr>
          <w:rFonts w:ascii="Arial" w:hAnsi="Arial" w:cs="Arial"/>
          <w:b/>
          <w:sz w:val="24"/>
        </w:rPr>
      </w:pPr>
      <w:r>
        <w:rPr>
          <w:rFonts w:ascii="Arial" w:hAnsi="Arial" w:cs="Arial"/>
          <w:b/>
          <w:sz w:val="24"/>
        </w:rPr>
        <w:t>Title:</w:t>
      </w:r>
      <w:r>
        <w:rPr>
          <w:rFonts w:ascii="Arial" w:hAnsi="Arial" w:cs="Arial"/>
          <w:b/>
          <w:sz w:val="24"/>
        </w:rPr>
        <w:tab/>
        <w:t>Physical Layer Procedures for NR V2X Sidelink Design</w:t>
      </w:r>
    </w:p>
    <w:p w14:paraId="520A09AD" w14:textId="77777777" w:rsidR="003438A4" w:rsidRDefault="003438A4" w:rsidP="003438A4">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7.2.4.1.2</w:t>
      </w:r>
    </w:p>
    <w:p w14:paraId="6622088A" w14:textId="77777777" w:rsidR="003438A4" w:rsidRDefault="003438A4" w:rsidP="003438A4">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0B8A3F14" w14:textId="77777777" w:rsidR="00702009" w:rsidRDefault="00E71EC1" w:rsidP="00702009">
      <w:pPr>
        <w:pStyle w:val="3GPPH1"/>
        <w:tabs>
          <w:tab w:val="clear" w:pos="432"/>
          <w:tab w:val="num" w:pos="426"/>
        </w:tabs>
      </w:pPr>
      <w:r>
        <w:t>Introduction</w:t>
      </w:r>
    </w:p>
    <w:p w14:paraId="51A28E3F" w14:textId="76DC94C9" w:rsidR="00611185" w:rsidRDefault="005D6AC3" w:rsidP="0017661D">
      <w:pPr>
        <w:pStyle w:val="3GPPText"/>
      </w:pPr>
      <w:r>
        <w:t>In order to aid unicast and groupcast/multicast communication which are going to be support</w:t>
      </w:r>
      <w:r w:rsidR="00033891">
        <w:t>ed</w:t>
      </w:r>
      <w:r>
        <w:t xml:space="preserve"> by the advanced NR V2X use cases</w:t>
      </w:r>
      <w:r w:rsidR="00A17C2F">
        <w:t>, RAN1 is being defining</w:t>
      </w:r>
      <w:r>
        <w:t xml:space="preserve"> procedures for feedback based HARQ retransmissions, CSI acquisition, power control, etc</w:t>
      </w:r>
      <w:r w:rsidR="005A6498">
        <w:t>.</w:t>
      </w:r>
    </w:p>
    <w:p w14:paraId="127F0E2C" w14:textId="597A6AC8" w:rsidR="005D6AC3" w:rsidRDefault="005D6AC3" w:rsidP="0017661D">
      <w:pPr>
        <w:pStyle w:val="3GPPText"/>
      </w:pPr>
      <w:r>
        <w:t>In this contribution, we continue discussion on open issues of the procedures. Also, specific aspects of resource allocation con</w:t>
      </w:r>
      <w:bookmarkStart w:id="1" w:name="_GoBack"/>
      <w:bookmarkEnd w:id="1"/>
      <w:r>
        <w:t>cerned with unicast and groupcast communication are presented in this contribution.</w:t>
      </w:r>
    </w:p>
    <w:p w14:paraId="53CA6183" w14:textId="79FB58BB" w:rsidR="00E71EC1" w:rsidRPr="008115F7" w:rsidRDefault="00E83A46" w:rsidP="008115F7">
      <w:pPr>
        <w:pStyle w:val="3GPPText"/>
      </w:pPr>
      <w:r w:rsidRPr="008115F7">
        <w:t>V</w:t>
      </w:r>
      <w:r w:rsidR="00E71EC1" w:rsidRPr="008115F7">
        <w:t>iews on other NR</w:t>
      </w:r>
      <w:r w:rsidR="00DD40EC" w:rsidRPr="008115F7">
        <w:t xml:space="preserve"> </w:t>
      </w:r>
      <w:r w:rsidR="00E71EC1" w:rsidRPr="008115F7">
        <w:t xml:space="preserve">V2X design aspects are summarized in companion </w:t>
      </w:r>
      <w:r w:rsidR="00E71EC1" w:rsidRPr="005A6498">
        <w:t>contributions</w:t>
      </w:r>
      <w:r w:rsidR="00FD553B" w:rsidRPr="005A6498">
        <w:t xml:space="preserve"> </w:t>
      </w:r>
      <w:r w:rsidR="005A6498" w:rsidRPr="005A6498">
        <w:fldChar w:fldCharType="begin"/>
      </w:r>
      <w:r w:rsidR="005A6498" w:rsidRPr="005A6498">
        <w:instrText xml:space="preserve"> REF _Ref1171023 \r \h </w:instrText>
      </w:r>
      <w:r w:rsidR="005A6498">
        <w:instrText xml:space="preserve"> \* MERGEFORMAT </w:instrText>
      </w:r>
      <w:r w:rsidR="005A6498" w:rsidRPr="005A6498">
        <w:fldChar w:fldCharType="separate"/>
      </w:r>
      <w:r w:rsidR="005A6498">
        <w:t>[5]</w:t>
      </w:r>
      <w:r w:rsidR="005A6498" w:rsidRPr="005A6498">
        <w:fldChar w:fldCharType="end"/>
      </w:r>
      <w:r w:rsidR="005A6498" w:rsidRPr="005A6498">
        <w:t>-</w:t>
      </w:r>
      <w:r w:rsidR="005A6498" w:rsidRPr="005A6498">
        <w:fldChar w:fldCharType="begin"/>
      </w:r>
      <w:r w:rsidR="005A6498" w:rsidRPr="005A6498">
        <w:instrText xml:space="preserve"> REF _Ref1171027 \r \h </w:instrText>
      </w:r>
      <w:r w:rsidR="005A6498">
        <w:instrText xml:space="preserve"> \* MERGEFORMAT </w:instrText>
      </w:r>
      <w:r w:rsidR="005A6498" w:rsidRPr="005A6498">
        <w:fldChar w:fldCharType="separate"/>
      </w:r>
      <w:r w:rsidR="005A6498">
        <w:t>[11]</w:t>
      </w:r>
      <w:r w:rsidR="005A6498" w:rsidRPr="005A6498">
        <w:fldChar w:fldCharType="end"/>
      </w:r>
      <w:r w:rsidR="00A03C04" w:rsidRPr="005A6498">
        <w:t>.</w:t>
      </w:r>
      <w:r w:rsidR="0095044C">
        <w:t xml:space="preserve"> In this contribution, in Appendix B we also provide SLS performance results for collection to TR 38.885 for unicast and groupcast in FR1.</w:t>
      </w:r>
    </w:p>
    <w:p w14:paraId="160BCA6A" w14:textId="77777777" w:rsidR="007B4512" w:rsidRDefault="00C9786B" w:rsidP="0079055A">
      <w:pPr>
        <w:pStyle w:val="3GPPH1"/>
        <w:tabs>
          <w:tab w:val="clear" w:pos="432"/>
          <w:tab w:val="num" w:pos="426"/>
        </w:tabs>
      </w:pPr>
      <w:bookmarkStart w:id="2" w:name="_Ref1147859"/>
      <w:r>
        <w:t>HARQ Retransmission</w:t>
      </w:r>
      <w:bookmarkEnd w:id="2"/>
    </w:p>
    <w:p w14:paraId="7EE783F4" w14:textId="77777777" w:rsidR="003F3A1C" w:rsidRDefault="002363E7" w:rsidP="002363E7">
      <w:pPr>
        <w:pStyle w:val="3GPPH2"/>
      </w:pPr>
      <w:bookmarkStart w:id="3" w:name="_Ref534841939"/>
      <w:r>
        <w:t xml:space="preserve">Retransmission </w:t>
      </w:r>
      <w:r w:rsidR="005D6BB8">
        <w:t>R</w:t>
      </w:r>
      <w:r>
        <w:t xml:space="preserve">esource </w:t>
      </w:r>
      <w:r w:rsidR="005D6BB8">
        <w:t>A</w:t>
      </w:r>
      <w:r>
        <w:t>llocation</w:t>
      </w:r>
      <w:bookmarkEnd w:id="3"/>
    </w:p>
    <w:p w14:paraId="12BE2DD7" w14:textId="77777777" w:rsidR="00CB1A89" w:rsidRPr="00106192" w:rsidRDefault="00CB1A89" w:rsidP="00377AEB">
      <w:pPr>
        <w:pStyle w:val="3GPPText"/>
      </w:pPr>
      <w:r w:rsidRPr="00106192">
        <w:t xml:space="preserve">The </w:t>
      </w:r>
      <w:r w:rsidR="00F520A3" w:rsidRPr="00106192">
        <w:t xml:space="preserve">general </w:t>
      </w:r>
      <w:r w:rsidRPr="00106192">
        <w:t xml:space="preserve">resource allocation aspects are mainly discussed in another agenda, but the aspects related to resource allocation for feedback based </w:t>
      </w:r>
      <w:r w:rsidR="00F520A3" w:rsidRPr="00106192">
        <w:t xml:space="preserve">HARQ </w:t>
      </w:r>
      <w:r w:rsidRPr="00106192">
        <w:t>retransmissions are also analyzed in this section.</w:t>
      </w:r>
    </w:p>
    <w:p w14:paraId="24F150DF" w14:textId="3AD9E05E" w:rsidR="00CB1A89" w:rsidRPr="00106192" w:rsidRDefault="00CB1A89" w:rsidP="00377AEB">
      <w:pPr>
        <w:pStyle w:val="3GPPText"/>
      </w:pPr>
      <w:r w:rsidRPr="00106192">
        <w:t>The basic principle of channel access (as postulated in</w:t>
      </w:r>
      <w:r w:rsidR="00173FFD">
        <w:t xml:space="preserve"> </w:t>
      </w:r>
      <w:r w:rsidR="005A6498">
        <w:fldChar w:fldCharType="begin"/>
      </w:r>
      <w:r w:rsidR="005A6498">
        <w:instrText xml:space="preserve"> REF _Ref1171057 \r \h </w:instrText>
      </w:r>
      <w:r w:rsidR="005A6498">
        <w:fldChar w:fldCharType="separate"/>
      </w:r>
      <w:r w:rsidR="005A6498">
        <w:t>[7]</w:t>
      </w:r>
      <w:r w:rsidR="005A6498">
        <w:fldChar w:fldCharType="end"/>
      </w:r>
      <w:r w:rsidRPr="00106192">
        <w:t>) is to avoid transmission on resources known to be used by other UEs</w:t>
      </w:r>
      <w:r w:rsidR="00917604" w:rsidRPr="00106192">
        <w:t xml:space="preserve"> (subject to measurements and QoS)</w:t>
      </w:r>
      <w:r w:rsidRPr="00106192">
        <w:t xml:space="preserve">. </w:t>
      </w:r>
      <w:r w:rsidR="00AC72A2">
        <w:t>In aperiodic traffic, i</w:t>
      </w:r>
      <w:r w:rsidRPr="00106192">
        <w:t xml:space="preserve">t may be possible especially when single TB is transmitted using more than one slot/TTI so that </w:t>
      </w:r>
      <w:r w:rsidR="00F520A3" w:rsidRPr="00106192">
        <w:t>initial slot may indicate the repetition resources to be avoided by other UEs.</w:t>
      </w:r>
    </w:p>
    <w:p w14:paraId="302C3CEF" w14:textId="77777777" w:rsidR="00917604" w:rsidRDefault="00917604" w:rsidP="00377AEB">
      <w:pPr>
        <w:pStyle w:val="3GPPText"/>
      </w:pPr>
      <w:r w:rsidRPr="00106192">
        <w:t>In that context, it is proposed that even for feedback based HARQ retransmissions, a transmitting UE should be able to indicate/reserve retransmission resources prior</w:t>
      </w:r>
      <w:r w:rsidR="00766ADD">
        <w:t xml:space="preserve"> </w:t>
      </w:r>
      <w:r w:rsidR="00AC72A2">
        <w:t xml:space="preserve">to </w:t>
      </w:r>
      <w:r w:rsidR="00766ADD">
        <w:t xml:space="preserve">or </w:t>
      </w:r>
      <w:r w:rsidR="002F6443" w:rsidRPr="00106192">
        <w:t>during the initial transmission.</w:t>
      </w:r>
      <w:r w:rsidR="00106192">
        <w:t xml:space="preserve"> In a simple approach, the indicated retransmission resources may be considered as occupied in same way as blind repetitions. However, a smarter approach may </w:t>
      </w:r>
      <w:r w:rsidR="00671B9C">
        <w:t xml:space="preserve">be </w:t>
      </w:r>
      <w:r w:rsidR="00106192">
        <w:t>applied to retransmission resources</w:t>
      </w:r>
      <w:r w:rsidR="00766ADD">
        <w:t xml:space="preserve"> assuming those may not be utilized in case of successful reception</w:t>
      </w:r>
      <w:r w:rsidR="00106192">
        <w:t>:</w:t>
      </w:r>
    </w:p>
    <w:p w14:paraId="2C2A5BC4" w14:textId="77777777" w:rsidR="00106192" w:rsidRDefault="005E459C" w:rsidP="008611E7">
      <w:pPr>
        <w:pStyle w:val="3GPPAgreements"/>
      </w:pPr>
      <w:r>
        <w:t>Consider feedback based retransmission resources as having higher priority to be selected under other equal</w:t>
      </w:r>
      <w:r w:rsidR="00AF795D">
        <w:t>/similar</w:t>
      </w:r>
      <w:r>
        <w:t xml:space="preserve"> assumptions, e.g. similar measurement and QoS metrics.</w:t>
      </w:r>
    </w:p>
    <w:p w14:paraId="700F37DB" w14:textId="77777777" w:rsidR="005E459C" w:rsidRPr="00106192" w:rsidRDefault="005E459C" w:rsidP="008611E7">
      <w:pPr>
        <w:pStyle w:val="3GPPAgreements"/>
      </w:pPr>
      <w:r>
        <w:t>Consider feedback based retransmission resources as occupied until other indication overriding this assumption is received. For example, if SFCI carrying ACK for this transport block is rece</w:t>
      </w:r>
      <w:r w:rsidR="00AF795D">
        <w:t>ived, or if SCI scheduling new TB for this HARQ ID / group ID is received.</w:t>
      </w:r>
    </w:p>
    <w:p w14:paraId="12DEBB9B" w14:textId="77777777" w:rsidR="00BD4DB8" w:rsidRPr="00C35E52" w:rsidRDefault="00BD4DB8" w:rsidP="00377AEB">
      <w:pPr>
        <w:pStyle w:val="3GPPText"/>
      </w:pPr>
      <w:r w:rsidRPr="00C35E52">
        <w:t>Note, that slot aggregation may still be combined with feedback based retransmissions so that the feedback is only expected after whole bundle not after every repetition.</w:t>
      </w:r>
    </w:p>
    <w:p w14:paraId="05CFE448" w14:textId="77777777" w:rsidR="00B34950" w:rsidRDefault="00B34950" w:rsidP="002467A1">
      <w:pPr>
        <w:pStyle w:val="3GPPText"/>
        <w:numPr>
          <w:ilvl w:val="0"/>
          <w:numId w:val="10"/>
        </w:numPr>
        <w:rPr>
          <w:lang w:val="en-GB"/>
        </w:rPr>
      </w:pPr>
    </w:p>
    <w:p w14:paraId="1C65641D" w14:textId="77777777" w:rsidR="00066C07" w:rsidRDefault="00F01619" w:rsidP="00B34950">
      <w:pPr>
        <w:pStyle w:val="3GPPText"/>
        <w:numPr>
          <w:ilvl w:val="1"/>
          <w:numId w:val="11"/>
        </w:numPr>
        <w:rPr>
          <w:b/>
          <w:lang w:val="en-GB"/>
        </w:rPr>
      </w:pPr>
      <w:r>
        <w:rPr>
          <w:b/>
          <w:lang w:val="en-GB"/>
        </w:rPr>
        <w:t>S</w:t>
      </w:r>
      <w:r w:rsidR="00B34950">
        <w:rPr>
          <w:b/>
          <w:lang w:val="en-GB"/>
        </w:rPr>
        <w:t xml:space="preserve">upport </w:t>
      </w:r>
      <w:r w:rsidR="005D6AC3">
        <w:rPr>
          <w:b/>
          <w:lang w:val="en-GB"/>
        </w:rPr>
        <w:t>indication/reservation of</w:t>
      </w:r>
      <w:r w:rsidR="00B34950">
        <w:rPr>
          <w:b/>
          <w:lang w:val="en-GB"/>
        </w:rPr>
        <w:t xml:space="preserve"> </w:t>
      </w:r>
      <w:r w:rsidR="005D6AC3">
        <w:rPr>
          <w:b/>
          <w:lang w:val="en-GB"/>
        </w:rPr>
        <w:t xml:space="preserve">feedback </w:t>
      </w:r>
      <w:r w:rsidR="00B34950">
        <w:rPr>
          <w:b/>
          <w:lang w:val="en-GB"/>
        </w:rPr>
        <w:t>based HARQ retransmission resources by SCI scheduling each transmission</w:t>
      </w:r>
    </w:p>
    <w:p w14:paraId="13754FC3" w14:textId="710D2B83" w:rsidR="00B34950" w:rsidRDefault="00066C07" w:rsidP="00066C07">
      <w:pPr>
        <w:pStyle w:val="3GPPText"/>
        <w:numPr>
          <w:ilvl w:val="2"/>
          <w:numId w:val="11"/>
        </w:numPr>
        <w:rPr>
          <w:b/>
          <w:lang w:val="en-GB"/>
        </w:rPr>
      </w:pPr>
      <w:r>
        <w:rPr>
          <w:b/>
          <w:lang w:val="en-GB"/>
        </w:rPr>
        <w:t xml:space="preserve">FFS by </w:t>
      </w:r>
      <w:r w:rsidR="00B34950">
        <w:rPr>
          <w:b/>
          <w:lang w:val="en-GB"/>
        </w:rPr>
        <w:t>other signal (e.g. reservation signal)</w:t>
      </w:r>
    </w:p>
    <w:p w14:paraId="1681A8C2" w14:textId="77777777" w:rsidR="00B34950" w:rsidRDefault="00B34950" w:rsidP="00B34950">
      <w:pPr>
        <w:pStyle w:val="3GPPText"/>
        <w:numPr>
          <w:ilvl w:val="2"/>
          <w:numId w:val="11"/>
        </w:numPr>
        <w:rPr>
          <w:b/>
          <w:lang w:val="en-GB"/>
        </w:rPr>
      </w:pPr>
      <w:r>
        <w:rPr>
          <w:b/>
          <w:lang w:val="en-GB"/>
        </w:rPr>
        <w:t>FFS how these resources are handled in resource selection and sensing</w:t>
      </w:r>
    </w:p>
    <w:p w14:paraId="68979C01" w14:textId="77777777" w:rsidR="00600BEB" w:rsidRDefault="00600BEB" w:rsidP="00600BEB">
      <w:pPr>
        <w:pStyle w:val="3GPPText"/>
        <w:rPr>
          <w:b/>
          <w:lang w:val="en-GB"/>
        </w:rPr>
      </w:pPr>
    </w:p>
    <w:p w14:paraId="0733E7CE" w14:textId="77777777" w:rsidR="00A116E1" w:rsidRPr="008D2EFC" w:rsidRDefault="00A116E1" w:rsidP="008D2EFC">
      <w:pPr>
        <w:pStyle w:val="3GPPH2"/>
      </w:pPr>
      <w:r w:rsidRPr="008D2EFC">
        <w:t>F</w:t>
      </w:r>
      <w:r w:rsidR="007D79F8">
        <w:t>eedback T</w:t>
      </w:r>
      <w:r w:rsidRPr="008D2EFC">
        <w:t>iming</w:t>
      </w:r>
      <w:r w:rsidR="00A745E6">
        <w:t xml:space="preserve"> and Resources</w:t>
      </w:r>
    </w:p>
    <w:p w14:paraId="04A3389B" w14:textId="3AFBA9A3" w:rsidR="000D5971" w:rsidRDefault="000D5971" w:rsidP="00D40EA2">
      <w:pPr>
        <w:pStyle w:val="3GPPText"/>
        <w:rPr>
          <w:lang w:val="en-GB"/>
        </w:rPr>
      </w:pPr>
      <w:r>
        <w:rPr>
          <w:lang w:val="en-GB"/>
        </w:rPr>
        <w:t>At the last meeting it was agreed that time gap between PSCCH/PSSCH and feedback is not signalled in SCI. This was mainly motivated by potential complexity at both TX and RX side to handle the different timelines in a distributed system.</w:t>
      </w:r>
    </w:p>
    <w:p w14:paraId="63A7AC5A" w14:textId="2DE33B06" w:rsidR="000D5971" w:rsidRDefault="008B3C0C" w:rsidP="00D40EA2">
      <w:pPr>
        <w:pStyle w:val="3GPPText"/>
        <w:rPr>
          <w:lang w:val="en-GB"/>
        </w:rPr>
      </w:pPr>
      <w:r>
        <w:rPr>
          <w:lang w:val="en-GB"/>
        </w:rPr>
        <w:t>The simplest rule for determining the time gap is a fixed offset. This implies allocation of PSFCH resources potentially in every slot. PSFCH resources in every slot are definitely not desirable due to extremely high overhead regardless of PSFCH channel design. For example, in case of “long PSFCH”, peak rate will be at most 50% of potentially achievable. In case of “short PSFCH”, additional AGC + switching gap inserted in every slot will significantly diminish useful PSSCH region.</w:t>
      </w:r>
    </w:p>
    <w:p w14:paraId="015C207D" w14:textId="52B7CBB0" w:rsidR="008B3C0C" w:rsidRDefault="008B3C0C" w:rsidP="00D40EA2">
      <w:pPr>
        <w:pStyle w:val="3GPPText"/>
        <w:rPr>
          <w:lang w:val="en-GB"/>
        </w:rPr>
      </w:pPr>
      <w:r>
        <w:rPr>
          <w:lang w:val="en-GB"/>
        </w:rPr>
        <w:t xml:space="preserve">These issues with PSFCH overhead may be solved by allocation them sparsely, e.g. every K slot. </w:t>
      </w:r>
      <w:r w:rsidR="00DB789C">
        <w:rPr>
          <w:lang w:val="en-GB"/>
        </w:rPr>
        <w:t>It</w:t>
      </w:r>
      <w:r>
        <w:rPr>
          <w:lang w:val="en-GB"/>
        </w:rPr>
        <w:t xml:space="preserve"> offers a mechanism to shape PSFCH overhead in a preferred way at the expense of increased HARQ RTT.</w:t>
      </w:r>
    </w:p>
    <w:p w14:paraId="76BC6D1A" w14:textId="77777777" w:rsidR="007565ED" w:rsidRDefault="007565ED" w:rsidP="007565ED">
      <w:pPr>
        <w:pStyle w:val="3GPPText"/>
        <w:numPr>
          <w:ilvl w:val="0"/>
          <w:numId w:val="10"/>
        </w:numPr>
        <w:rPr>
          <w:lang w:val="en-GB"/>
        </w:rPr>
      </w:pPr>
    </w:p>
    <w:p w14:paraId="5E02C0D5" w14:textId="5BC2A456" w:rsidR="007565ED" w:rsidRDefault="0055399D" w:rsidP="00D01074">
      <w:pPr>
        <w:pStyle w:val="3GPPText"/>
        <w:numPr>
          <w:ilvl w:val="1"/>
          <w:numId w:val="11"/>
        </w:numPr>
        <w:rPr>
          <w:b/>
          <w:lang w:val="en-GB"/>
        </w:rPr>
      </w:pPr>
      <w:r>
        <w:rPr>
          <w:b/>
          <w:lang w:val="en-GB"/>
        </w:rPr>
        <w:t xml:space="preserve">Slots with </w:t>
      </w:r>
      <w:r w:rsidR="007565ED">
        <w:rPr>
          <w:b/>
          <w:lang w:val="en-GB"/>
        </w:rPr>
        <w:t>PSFCH resources are configured periodically</w:t>
      </w:r>
    </w:p>
    <w:p w14:paraId="597DC5C9" w14:textId="77777777" w:rsidR="007565ED" w:rsidRDefault="007565ED" w:rsidP="007565ED">
      <w:pPr>
        <w:pStyle w:val="3GPPText"/>
        <w:rPr>
          <w:lang w:val="en-GB"/>
        </w:rPr>
      </w:pPr>
    </w:p>
    <w:p w14:paraId="679BA7B5" w14:textId="0C0BBA38" w:rsidR="007565ED" w:rsidRDefault="007565ED" w:rsidP="007565ED">
      <w:pPr>
        <w:pStyle w:val="3GPPText"/>
        <w:rPr>
          <w:lang w:val="en-GB"/>
        </w:rPr>
      </w:pPr>
      <w:r>
        <w:rPr>
          <w:lang w:val="en-GB"/>
        </w:rPr>
        <w:t>Having PSFCH region every K slots, it may not be possible to rely on one-to-one mapping between PSSCH and PSFCH frequency resources.</w:t>
      </w:r>
      <w:r w:rsidR="00C551F2">
        <w:rPr>
          <w:lang w:val="en-GB"/>
        </w:rPr>
        <w:t xml:space="preserve"> For example, if one TB in slot ‘n’ is sent </w:t>
      </w:r>
      <w:r w:rsidR="00DB789C">
        <w:rPr>
          <w:lang w:val="en-GB"/>
        </w:rPr>
        <w:t xml:space="preserve">in </w:t>
      </w:r>
      <w:r w:rsidR="00C551F2">
        <w:rPr>
          <w:lang w:val="en-GB"/>
        </w:rPr>
        <w:t>sub-channel ‘X’, another TB</w:t>
      </w:r>
      <w:r>
        <w:rPr>
          <w:lang w:val="en-GB"/>
        </w:rPr>
        <w:t xml:space="preserve"> </w:t>
      </w:r>
      <w:r w:rsidR="00C551F2">
        <w:rPr>
          <w:lang w:val="en-GB"/>
        </w:rPr>
        <w:t>in slot ‘n+1’ is sent in sub-channel ‘X+</w:t>
      </w:r>
      <w:r w:rsidR="00DB789C">
        <w:rPr>
          <w:lang w:val="en-GB"/>
        </w:rPr>
        <w:t>2</w:t>
      </w:r>
      <w:r w:rsidR="00C551F2">
        <w:rPr>
          <w:lang w:val="en-GB"/>
        </w:rPr>
        <w:t xml:space="preserve">’, those may be mapped to the same PSFCH slot into two different sub-channels. This would cause two PSFCH transmissions from the RX UE. </w:t>
      </w:r>
      <w:r>
        <w:rPr>
          <w:lang w:val="en-GB"/>
        </w:rPr>
        <w:t>Therefore, still some indication in SCI is necessary to multiplex feedbacks from multiple transport blocks</w:t>
      </w:r>
      <w:r w:rsidR="00C551F2">
        <w:rPr>
          <w:lang w:val="en-GB"/>
        </w:rPr>
        <w:t xml:space="preserve"> in a single PSFCH resource</w:t>
      </w:r>
      <w:r>
        <w:rPr>
          <w:lang w:val="en-GB"/>
        </w:rPr>
        <w:t>.</w:t>
      </w:r>
    </w:p>
    <w:p w14:paraId="331C1EFB" w14:textId="77777777" w:rsidR="007565ED" w:rsidRDefault="007565ED" w:rsidP="002467A1">
      <w:pPr>
        <w:pStyle w:val="3GPPText"/>
        <w:numPr>
          <w:ilvl w:val="0"/>
          <w:numId w:val="10"/>
        </w:numPr>
        <w:rPr>
          <w:b/>
          <w:lang w:val="en-GB"/>
        </w:rPr>
      </w:pPr>
    </w:p>
    <w:p w14:paraId="1BD116B5" w14:textId="55276E9A" w:rsidR="007565ED" w:rsidRPr="007565ED" w:rsidRDefault="007565ED" w:rsidP="00D01074">
      <w:pPr>
        <w:pStyle w:val="3GPPText"/>
        <w:numPr>
          <w:ilvl w:val="1"/>
          <w:numId w:val="11"/>
        </w:numPr>
        <w:rPr>
          <w:b/>
          <w:lang w:val="en-GB"/>
        </w:rPr>
      </w:pPr>
      <w:r>
        <w:rPr>
          <w:b/>
          <w:lang w:val="en-GB"/>
        </w:rPr>
        <w:t xml:space="preserve">PSFCH </w:t>
      </w:r>
      <w:r w:rsidRPr="007565ED">
        <w:rPr>
          <w:b/>
          <w:lang w:val="en-GB"/>
        </w:rPr>
        <w:t xml:space="preserve">resource </w:t>
      </w:r>
      <w:r>
        <w:rPr>
          <w:b/>
          <w:lang w:val="en-GB"/>
        </w:rPr>
        <w:t xml:space="preserve">determination in a slot is based on explicit signalling </w:t>
      </w:r>
      <w:r w:rsidRPr="007565ED">
        <w:rPr>
          <w:b/>
          <w:lang w:val="en-GB"/>
        </w:rPr>
        <w:t>i</w:t>
      </w:r>
      <w:r>
        <w:rPr>
          <w:b/>
          <w:lang w:val="en-GB"/>
        </w:rPr>
        <w:t>n SCI</w:t>
      </w:r>
    </w:p>
    <w:p w14:paraId="70E4D3B5" w14:textId="5E641E2D" w:rsidR="00C93B73" w:rsidRPr="007565ED" w:rsidRDefault="007565ED" w:rsidP="00D01074">
      <w:pPr>
        <w:pStyle w:val="3GPPText"/>
        <w:numPr>
          <w:ilvl w:val="2"/>
          <w:numId w:val="11"/>
        </w:numPr>
        <w:rPr>
          <w:b/>
          <w:lang w:val="en-GB"/>
        </w:rPr>
      </w:pPr>
      <w:r>
        <w:rPr>
          <w:b/>
          <w:lang w:val="en-GB"/>
        </w:rPr>
        <w:t xml:space="preserve">When valid SFCI resource is not provided, then no </w:t>
      </w:r>
      <w:r w:rsidR="008D1A1B">
        <w:rPr>
          <w:b/>
          <w:lang w:val="en-GB"/>
        </w:rPr>
        <w:t>PSFCH</w:t>
      </w:r>
      <w:r>
        <w:rPr>
          <w:b/>
          <w:lang w:val="en-GB"/>
        </w:rPr>
        <w:t xml:space="preserve"> requested</w:t>
      </w:r>
    </w:p>
    <w:p w14:paraId="7DD4A515" w14:textId="77777777" w:rsidR="007565ED" w:rsidRDefault="007565ED" w:rsidP="008F3E93">
      <w:pPr>
        <w:pStyle w:val="3GPPText"/>
        <w:rPr>
          <w:lang w:val="en-GB"/>
        </w:rPr>
      </w:pPr>
    </w:p>
    <w:p w14:paraId="373760F1" w14:textId="1BEE13EA" w:rsidR="005F6F9E" w:rsidRDefault="005F6F9E" w:rsidP="008F3E93">
      <w:pPr>
        <w:pStyle w:val="3GPPText"/>
        <w:rPr>
          <w:lang w:val="en-GB"/>
        </w:rPr>
      </w:pPr>
      <w:r>
        <w:rPr>
          <w:lang w:val="en-GB"/>
        </w:rPr>
        <w:t>It was also agreed that HARQ feedback for unicast and groupcast may be disabled</w:t>
      </w:r>
      <w:r w:rsidR="007565ED">
        <w:rPr>
          <w:lang w:val="en-GB"/>
        </w:rPr>
        <w:t xml:space="preserve"> at least by configuration.</w:t>
      </w:r>
      <w:r>
        <w:rPr>
          <w:lang w:val="en-GB"/>
        </w:rPr>
        <w:t xml:space="preserve"> From signalling perspective, i</w:t>
      </w:r>
      <w:r w:rsidR="005E33C3">
        <w:rPr>
          <w:lang w:val="en-GB"/>
        </w:rPr>
        <w:t>n this case, it is natural to support the case when SFCI resource is not provided that effectively means no HARQ feedback requested.</w:t>
      </w:r>
      <w:r>
        <w:rPr>
          <w:lang w:val="en-GB"/>
        </w:rPr>
        <w:t xml:space="preserve"> The decision on HARQ feedback disabling may be based on multiple aspects, which include the following:</w:t>
      </w:r>
    </w:p>
    <w:p w14:paraId="1C93ACE2" w14:textId="77777777" w:rsidR="00E15C29" w:rsidRDefault="005F6F9E" w:rsidP="00EA0105">
      <w:pPr>
        <w:pStyle w:val="3GPPAgreements"/>
      </w:pPr>
      <w:r>
        <w:t>Congestion control</w:t>
      </w:r>
      <w:r w:rsidR="00E15C29">
        <w:t>: since feedback itself may consume resources, it may be disabled in some cases</w:t>
      </w:r>
      <w:r w:rsidR="0063157C">
        <w:t xml:space="preserve"> to improve system performance.</w:t>
      </w:r>
    </w:p>
    <w:p w14:paraId="685C15AB" w14:textId="77777777" w:rsidR="005F6F9E" w:rsidRDefault="005F6F9E" w:rsidP="00EA0105">
      <w:pPr>
        <w:pStyle w:val="3GPPAgreements"/>
      </w:pPr>
      <w:r>
        <w:t>QoS</w:t>
      </w:r>
      <w:r w:rsidR="00E15C29">
        <w:t xml:space="preserve"> control: some traffic types or services may not require high reliability so that HARQ feedback may not be useful. Some other services may </w:t>
      </w:r>
      <w:r w:rsidR="00C72EA5">
        <w:t>require ultra-low latency transmission where there is no time budget for feedback base retransmissions. All these considerations may be realized by mapping particular QoS attribute combinations to enabling/disabling HARQ setting.</w:t>
      </w:r>
    </w:p>
    <w:p w14:paraId="5FEE5D87" w14:textId="4AF5CF1C" w:rsidR="000D5ACE" w:rsidRPr="00071131" w:rsidRDefault="00231524" w:rsidP="00071131">
      <w:pPr>
        <w:pStyle w:val="3GPPText"/>
        <w:rPr>
          <w:lang w:val="en-GB"/>
        </w:rPr>
      </w:pPr>
      <w:r>
        <w:rPr>
          <w:lang w:val="en-GB"/>
        </w:rPr>
        <w:t>Further, a</w:t>
      </w:r>
      <w:r w:rsidR="00593021">
        <w:rPr>
          <w:lang w:val="en-GB"/>
        </w:rPr>
        <w:t xml:space="preserve">s discussed in section </w:t>
      </w:r>
      <w:r w:rsidR="00593021">
        <w:rPr>
          <w:lang w:val="en-GB"/>
        </w:rPr>
        <w:fldChar w:fldCharType="begin"/>
      </w:r>
      <w:r w:rsidR="00593021">
        <w:rPr>
          <w:lang w:val="en-GB"/>
        </w:rPr>
        <w:instrText xml:space="preserve"> REF _Ref534556831 \r \h </w:instrText>
      </w:r>
      <w:r w:rsidR="00593021">
        <w:rPr>
          <w:lang w:val="en-GB"/>
        </w:rPr>
      </w:r>
      <w:r w:rsidR="00593021">
        <w:rPr>
          <w:lang w:val="en-GB"/>
        </w:rPr>
        <w:fldChar w:fldCharType="separate"/>
      </w:r>
      <w:r w:rsidR="005A6498">
        <w:rPr>
          <w:lang w:val="en-GB"/>
        </w:rPr>
        <w:t>2.3</w:t>
      </w:r>
      <w:r w:rsidR="00593021">
        <w:rPr>
          <w:lang w:val="en-GB"/>
        </w:rPr>
        <w:fldChar w:fldCharType="end"/>
      </w:r>
      <w:r w:rsidR="00593021">
        <w:rPr>
          <w:lang w:val="en-GB"/>
        </w:rPr>
        <w:t xml:space="preserve">, </w:t>
      </w:r>
      <w:r w:rsidR="007E31C4">
        <w:rPr>
          <w:lang w:val="en-GB"/>
        </w:rPr>
        <w:t>in case of Mode-1, the feedback transmission from RX to TX should follow same procedure as in Mode-2. Thus, in order to let gNB control also allocation of feedback resources, it should be determined by gNB and forwarded by the TX in SCI. Therefore, SFCI resource signalled/determined by TX should be supported.</w:t>
      </w:r>
    </w:p>
    <w:p w14:paraId="0B7A9BEF" w14:textId="62247413" w:rsidR="00C11A71" w:rsidRDefault="00C11A71" w:rsidP="00453077">
      <w:pPr>
        <w:pStyle w:val="3GPPText"/>
        <w:rPr>
          <w:lang w:val="en-GB"/>
        </w:rPr>
      </w:pPr>
      <w:r>
        <w:rPr>
          <w:lang w:val="en-GB"/>
        </w:rPr>
        <w:t>The feedback from RX may also be transmitted subject to conditions:</w:t>
      </w:r>
    </w:p>
    <w:p w14:paraId="2B85F085" w14:textId="2940BD47" w:rsidR="00C11A71" w:rsidRDefault="00C11A71" w:rsidP="00EA0105">
      <w:pPr>
        <w:pStyle w:val="3GPPAgreements"/>
      </w:pPr>
      <w:r>
        <w:t>TX-RX or TX-TX collisions with other procedures. In that case, whether to perform SFCI/PSFCH transmission may be subject to dropping rules based on QoS indicators and congestion control. The QoS indicators here are compared from the traffic requesting feedback transmission and the QoS of the other procedure in conflict, which may be either monitoring of higher priority traffic / signal or transmitting higher priority traffic / signal.</w:t>
      </w:r>
    </w:p>
    <w:p w14:paraId="524B95D5" w14:textId="3730D9A5" w:rsidR="00C11A71" w:rsidRDefault="00C11A71" w:rsidP="00EA0105">
      <w:pPr>
        <w:pStyle w:val="3GPPAgreements"/>
      </w:pPr>
      <w:r>
        <w:lastRenderedPageBreak/>
        <w:t xml:space="preserve">Congestion control functions. The congestion situation may be seen differently on TX and RX sides, therefore </w:t>
      </w:r>
      <w:r w:rsidR="00CD3DA3">
        <w:t>decision to send SFCI may be also made at RX side by refusing to transmit it.</w:t>
      </w:r>
    </w:p>
    <w:p w14:paraId="00420360" w14:textId="5D489A0E" w:rsidR="007565ED" w:rsidRDefault="007565ED" w:rsidP="00EA0105">
      <w:pPr>
        <w:pStyle w:val="3GPPAgreements"/>
      </w:pPr>
      <w:r>
        <w:t>QoS related filtering. It was also extensively discussed whether communication range (as part of PQI) may be used to decide on transmission of HARQ feedback in case of groupcast communication.</w:t>
      </w:r>
      <w:r w:rsidR="009824D7">
        <w:t xml:space="preserve"> We admit that it may be a good option to optimize connection-less type of groupcast (i.e. multicast). However, in our understanding, knowledge of the distance to TX may be obtained from non-access stratum without explicit signaling in SCI. For example, basic safety messages may already provide coordinates for surrounding UEs. Therefore, communication range based filtering should be a part of a more general QoS related filtering function and may not be visible in physical layer.</w:t>
      </w:r>
    </w:p>
    <w:p w14:paraId="7AD66269" w14:textId="77777777" w:rsidR="00CD3DA3" w:rsidRDefault="00CD3DA3" w:rsidP="00D21DAD">
      <w:pPr>
        <w:pStyle w:val="3GPPText"/>
        <w:numPr>
          <w:ilvl w:val="0"/>
          <w:numId w:val="10"/>
        </w:numPr>
        <w:rPr>
          <w:lang w:val="en-GB"/>
        </w:rPr>
      </w:pPr>
    </w:p>
    <w:p w14:paraId="622BF228" w14:textId="512FEF80" w:rsidR="00071131" w:rsidRPr="007565ED" w:rsidRDefault="00071131" w:rsidP="00071131">
      <w:pPr>
        <w:pStyle w:val="3GPPText"/>
        <w:numPr>
          <w:ilvl w:val="1"/>
          <w:numId w:val="11"/>
        </w:numPr>
        <w:rPr>
          <w:b/>
          <w:lang w:val="en-GB"/>
        </w:rPr>
      </w:pPr>
      <w:r>
        <w:rPr>
          <w:b/>
          <w:lang w:val="en-GB"/>
        </w:rPr>
        <w:t xml:space="preserve">When HARQ feedback operation is </w:t>
      </w:r>
      <w:r w:rsidR="0079488D">
        <w:rPr>
          <w:b/>
          <w:lang w:val="en-GB"/>
        </w:rPr>
        <w:t>configured</w:t>
      </w:r>
      <w:r>
        <w:rPr>
          <w:b/>
          <w:lang w:val="en-GB"/>
        </w:rPr>
        <w:t xml:space="preserve"> for a TX UE, actual feedback request may not be sent to the RX UE based on congestion control / QoS control functions</w:t>
      </w:r>
    </w:p>
    <w:p w14:paraId="0603F621" w14:textId="29C202C1" w:rsidR="00CD3DA3" w:rsidRDefault="000D5ACE" w:rsidP="00CD3DA3">
      <w:pPr>
        <w:pStyle w:val="3GPPText"/>
        <w:numPr>
          <w:ilvl w:val="1"/>
          <w:numId w:val="11"/>
        </w:numPr>
        <w:rPr>
          <w:b/>
          <w:lang w:val="en-GB"/>
        </w:rPr>
      </w:pPr>
      <w:r>
        <w:rPr>
          <w:b/>
          <w:lang w:val="en-GB"/>
        </w:rPr>
        <w:t xml:space="preserve">When HARQ feedback operation is </w:t>
      </w:r>
      <w:r w:rsidR="0079488D">
        <w:rPr>
          <w:b/>
          <w:lang w:val="en-GB"/>
        </w:rPr>
        <w:t>configured</w:t>
      </w:r>
      <w:r>
        <w:rPr>
          <w:b/>
          <w:lang w:val="en-GB"/>
        </w:rPr>
        <w:t xml:space="preserve"> for a RX UE, actual feedback may not be sent to the TX UE based on congestion control / QoS control functions</w:t>
      </w:r>
    </w:p>
    <w:p w14:paraId="00374740" w14:textId="77777777" w:rsidR="00D861E9" w:rsidRDefault="00D861E9" w:rsidP="00D861E9">
      <w:pPr>
        <w:pStyle w:val="3GPPText"/>
        <w:rPr>
          <w:b/>
          <w:lang w:val="en-GB"/>
        </w:rPr>
      </w:pPr>
    </w:p>
    <w:p w14:paraId="467A3440" w14:textId="52357590" w:rsidR="00134062" w:rsidRDefault="00BA315C" w:rsidP="00BA315C">
      <w:pPr>
        <w:pStyle w:val="3GPPH2"/>
      </w:pPr>
      <w:bookmarkStart w:id="4" w:name="_Ref534556831"/>
      <w:r>
        <w:t xml:space="preserve">HARQ </w:t>
      </w:r>
      <w:r w:rsidR="002467A1">
        <w:t>F</w:t>
      </w:r>
      <w:r>
        <w:t>eedback in Mode-1</w:t>
      </w:r>
      <w:bookmarkEnd w:id="4"/>
    </w:p>
    <w:p w14:paraId="60683904" w14:textId="0EC9C3D0" w:rsidR="00BD7B84" w:rsidRPr="00A834D2" w:rsidRDefault="00BD7B84" w:rsidP="00982D3D">
      <w:pPr>
        <w:pStyle w:val="3GPPText"/>
        <w:rPr>
          <w:lang w:val="en-GB"/>
        </w:rPr>
      </w:pPr>
      <w:r w:rsidRPr="00A834D2">
        <w:rPr>
          <w:lang w:val="en-GB"/>
        </w:rPr>
        <w:t xml:space="preserve">It is also being analysed in our companion contribution </w:t>
      </w:r>
      <w:r w:rsidR="005A6498">
        <w:rPr>
          <w:lang w:val="en-GB"/>
        </w:rPr>
        <w:fldChar w:fldCharType="begin"/>
      </w:r>
      <w:r w:rsidR="005A6498">
        <w:rPr>
          <w:lang w:val="en-GB"/>
        </w:rPr>
        <w:instrText xml:space="preserve"> REF _Ref1171069 \r \h </w:instrText>
      </w:r>
      <w:r w:rsidR="005A6498">
        <w:rPr>
          <w:lang w:val="en-GB"/>
        </w:rPr>
      </w:r>
      <w:r w:rsidR="005A6498">
        <w:rPr>
          <w:lang w:val="en-GB"/>
        </w:rPr>
        <w:fldChar w:fldCharType="separate"/>
      </w:r>
      <w:r w:rsidR="005A6498">
        <w:rPr>
          <w:lang w:val="en-GB"/>
        </w:rPr>
        <w:t>[9]</w:t>
      </w:r>
      <w:r w:rsidR="005A6498">
        <w:rPr>
          <w:lang w:val="en-GB"/>
        </w:rPr>
        <w:fldChar w:fldCharType="end"/>
      </w:r>
      <w:r w:rsidR="005A6498">
        <w:rPr>
          <w:lang w:val="en-GB"/>
        </w:rPr>
        <w:t xml:space="preserve"> </w:t>
      </w:r>
      <w:r w:rsidRPr="00A834D2">
        <w:rPr>
          <w:lang w:val="en-GB"/>
        </w:rPr>
        <w:t xml:space="preserve">that </w:t>
      </w:r>
      <w:r w:rsidR="00982D3D" w:rsidRPr="00A834D2">
        <w:rPr>
          <w:lang w:val="en-GB"/>
        </w:rPr>
        <w:t>retransmissions on sidelink in case of gNB-controlled resource allocation should also be possible based on HARQ feedback</w:t>
      </w:r>
      <w:r w:rsidR="0000710E" w:rsidRPr="00A834D2">
        <w:rPr>
          <w:lang w:val="en-GB"/>
        </w:rPr>
        <w:t xml:space="preserve"> in unicast and groupcast</w:t>
      </w:r>
      <w:r w:rsidR="00982D3D" w:rsidRPr="00A834D2">
        <w:rPr>
          <w:lang w:val="en-GB"/>
        </w:rPr>
        <w:t>.</w:t>
      </w:r>
      <w:r w:rsidR="00865A4F" w:rsidRPr="00A834D2">
        <w:rPr>
          <w:lang w:val="en-GB"/>
        </w:rPr>
        <w:t xml:space="preserve"> It was discussed last time that there may benefits if gNB is aware of reception status </w:t>
      </w:r>
      <w:r w:rsidR="0000710E" w:rsidRPr="00A834D2">
        <w:rPr>
          <w:lang w:val="en-GB"/>
        </w:rPr>
        <w:t>so that it can allocate retransmissions in case of failure.</w:t>
      </w:r>
    </w:p>
    <w:p w14:paraId="72EF3155" w14:textId="6A2850E0" w:rsidR="0000710E" w:rsidRPr="00A834D2" w:rsidRDefault="0000710E" w:rsidP="00982D3D">
      <w:pPr>
        <w:pStyle w:val="3GPPText"/>
        <w:rPr>
          <w:lang w:val="en-GB"/>
        </w:rPr>
      </w:pPr>
      <w:r w:rsidRPr="00A834D2">
        <w:rPr>
          <w:lang w:val="en-GB"/>
        </w:rPr>
        <w:t>First of all, it is clearly desirable that HARQ feedback on sidelink follows common procedure with Mode-2. Therefore, sending of the feedback to TX side is necessary and thus sending the reception status directly from RX UE to gNB may be redundant. Moreover, sending reception status to gNB may be limited only to cases of same serving cell and connected mode for the RX UE leading to unjustified complicated procedures.</w:t>
      </w:r>
    </w:p>
    <w:p w14:paraId="51D3426E" w14:textId="77777777" w:rsidR="00590C59" w:rsidRDefault="0000710E" w:rsidP="00982D3D">
      <w:pPr>
        <w:pStyle w:val="3GPPText"/>
        <w:rPr>
          <w:lang w:val="en-GB"/>
        </w:rPr>
      </w:pPr>
      <w:r w:rsidRPr="00A834D2">
        <w:rPr>
          <w:lang w:val="en-GB"/>
        </w:rPr>
        <w:t xml:space="preserve">Besides precluding to send HARQ-ACK to gNB from RX, the sharing of HARQ feedback with gNB may also be </w:t>
      </w:r>
      <w:r w:rsidR="00021BEF" w:rsidRPr="00A834D2">
        <w:rPr>
          <w:lang w:val="en-GB"/>
        </w:rPr>
        <w:t>unjustified</w:t>
      </w:r>
      <w:r w:rsidR="00590C59">
        <w:rPr>
          <w:lang w:val="en-GB"/>
        </w:rPr>
        <w:t>.</w:t>
      </w:r>
    </w:p>
    <w:p w14:paraId="27B39DD5" w14:textId="30A84B01" w:rsidR="0000710E" w:rsidRDefault="0000710E" w:rsidP="00590C59">
      <w:pPr>
        <w:pStyle w:val="3GPPText"/>
        <w:numPr>
          <w:ilvl w:val="0"/>
          <w:numId w:val="45"/>
        </w:numPr>
        <w:rPr>
          <w:lang w:val="en-GB"/>
        </w:rPr>
      </w:pPr>
      <w:r w:rsidRPr="00A834D2">
        <w:rPr>
          <w:lang w:val="en-GB"/>
        </w:rPr>
        <w:t xml:space="preserve">First of all, as discussed in section </w:t>
      </w:r>
      <w:r w:rsidRPr="00A834D2">
        <w:rPr>
          <w:lang w:val="en-GB"/>
        </w:rPr>
        <w:fldChar w:fldCharType="begin"/>
      </w:r>
      <w:r w:rsidRPr="00A834D2">
        <w:rPr>
          <w:lang w:val="en-GB"/>
        </w:rPr>
        <w:instrText xml:space="preserve"> REF _Ref534841939 \r \h </w:instrText>
      </w:r>
      <w:r w:rsidR="00A834D2">
        <w:rPr>
          <w:lang w:val="en-GB"/>
        </w:rPr>
        <w:instrText xml:space="preserve"> \* MERGEFORMAT </w:instrText>
      </w:r>
      <w:r w:rsidRPr="00A834D2">
        <w:rPr>
          <w:lang w:val="en-GB"/>
        </w:rPr>
      </w:r>
      <w:r w:rsidRPr="00A834D2">
        <w:rPr>
          <w:lang w:val="en-GB"/>
        </w:rPr>
        <w:fldChar w:fldCharType="separate"/>
      </w:r>
      <w:r w:rsidR="005A6498">
        <w:rPr>
          <w:lang w:val="en-GB"/>
        </w:rPr>
        <w:t>2.1</w:t>
      </w:r>
      <w:r w:rsidRPr="00A834D2">
        <w:rPr>
          <w:lang w:val="en-GB"/>
        </w:rPr>
        <w:fldChar w:fldCharType="end"/>
      </w:r>
      <w:r w:rsidRPr="00A834D2">
        <w:rPr>
          <w:lang w:val="en-GB"/>
        </w:rPr>
        <w:t>,</w:t>
      </w:r>
      <w:r w:rsidR="00021BEF" w:rsidRPr="00A834D2">
        <w:rPr>
          <w:lang w:val="en-GB"/>
        </w:rPr>
        <w:t xml:space="preserve"> in order to enable sensing operation, potential HARQ retransmission resources should be signalled with every (re)transmission. For seamless Mode-1 and Mode-2 coexistence, this principle should be also respected in Mode-1. Thus, even for feedback based operation the resources for potential retransmission need to be signalled to a UE once scheduling initial transmission. This almost eliminates the need of sharing HARQ feedback with gNB.</w:t>
      </w:r>
    </w:p>
    <w:p w14:paraId="348DA7C7" w14:textId="7DDBBBD0" w:rsidR="00590C59" w:rsidRDefault="00590C59" w:rsidP="00590C59">
      <w:pPr>
        <w:pStyle w:val="3GPPText"/>
        <w:numPr>
          <w:ilvl w:val="0"/>
          <w:numId w:val="45"/>
        </w:numPr>
        <w:rPr>
          <w:lang w:val="en-GB"/>
        </w:rPr>
      </w:pPr>
      <w:r>
        <w:rPr>
          <w:lang w:val="en-GB"/>
        </w:rPr>
        <w:t>Second, for many case of groupcast communication there is no ACK going to be sent for resource usage improvement. In that case, it is also not possible to report ACK to gNB.</w:t>
      </w:r>
    </w:p>
    <w:p w14:paraId="44C93733" w14:textId="63CA6E94" w:rsidR="00590C59" w:rsidRPr="00A834D2" w:rsidRDefault="00590C59" w:rsidP="00590C59">
      <w:pPr>
        <w:pStyle w:val="3GPPText"/>
        <w:numPr>
          <w:ilvl w:val="0"/>
          <w:numId w:val="45"/>
        </w:numPr>
        <w:rPr>
          <w:lang w:val="en-GB"/>
        </w:rPr>
      </w:pPr>
      <w:r>
        <w:rPr>
          <w:lang w:val="en-GB"/>
        </w:rPr>
        <w:t xml:space="preserve">Third, </w:t>
      </w:r>
      <w:r w:rsidRPr="00A834D2">
        <w:rPr>
          <w:lang w:val="en-GB"/>
        </w:rPr>
        <w:t>signalling of full HARQ feedback with ACK and NACK states per each HARQ process may complicate system design with marginal benefits expected. HARQ codebook re-design may be needed to handle this while the usefulness of ACK may be unclear</w:t>
      </w:r>
    </w:p>
    <w:p w14:paraId="68AAE5AD" w14:textId="73D7E109" w:rsidR="00C41AAF" w:rsidRDefault="00590C59" w:rsidP="00982D3D">
      <w:pPr>
        <w:pStyle w:val="3GPPText"/>
        <w:rPr>
          <w:lang w:val="en-GB"/>
        </w:rPr>
      </w:pPr>
      <w:r>
        <w:rPr>
          <w:lang w:val="en-GB"/>
        </w:rPr>
        <w:t>I</w:t>
      </w:r>
      <w:r w:rsidR="00021BEF" w:rsidRPr="00A834D2">
        <w:rPr>
          <w:lang w:val="en-GB"/>
        </w:rPr>
        <w:t xml:space="preserve">t may be still instrumental to enable fast request for retransmission resources from gNB. </w:t>
      </w:r>
      <w:r>
        <w:rPr>
          <w:lang w:val="en-GB"/>
        </w:rPr>
        <w:t>For this purpose</w:t>
      </w:r>
      <w:r w:rsidR="00C41AAF" w:rsidRPr="00A834D2">
        <w:rPr>
          <w:lang w:val="en-GB"/>
        </w:rPr>
        <w:t>, the TX may send SR on one or more SR configurations. Multiple configurations mapped to different LCH were already introduced in Rel.15 NR, thus it may be straightforward to reuse this mechanism. When PUSCH is scheduled in the same time, usual BSR may be appended to it.</w:t>
      </w:r>
    </w:p>
    <w:p w14:paraId="3BE11F04" w14:textId="2247C095" w:rsidR="00AF04C8" w:rsidRDefault="00AF04C8" w:rsidP="00982D3D">
      <w:pPr>
        <w:pStyle w:val="3GPPText"/>
        <w:rPr>
          <w:lang w:val="en-GB"/>
        </w:rPr>
      </w:pPr>
      <w:r>
        <w:rPr>
          <w:lang w:val="en-GB"/>
        </w:rPr>
        <w:t>One may argue that SR is usually triggered by data in the TX buffer while for retransmission purposes it is not usually used. However, in our understanding it is still much easier to update MAC behaviour for SR triggering rather than define new physical layer procedures and UCI types for SL feedback forwarding.</w:t>
      </w:r>
    </w:p>
    <w:p w14:paraId="0C2B5FCC" w14:textId="77777777" w:rsidR="0079488D" w:rsidRDefault="0079488D" w:rsidP="00982D3D">
      <w:pPr>
        <w:pStyle w:val="3GPPText"/>
        <w:rPr>
          <w:lang w:val="en-GB"/>
        </w:rPr>
      </w:pPr>
    </w:p>
    <w:p w14:paraId="0E0C95A7" w14:textId="77777777" w:rsidR="00A42FAE" w:rsidRDefault="00A42FAE" w:rsidP="00D21DAD">
      <w:pPr>
        <w:pStyle w:val="3GPPText"/>
        <w:numPr>
          <w:ilvl w:val="0"/>
          <w:numId w:val="10"/>
        </w:numPr>
        <w:rPr>
          <w:lang w:val="en-GB"/>
        </w:rPr>
      </w:pPr>
    </w:p>
    <w:p w14:paraId="269438AF" w14:textId="7C258A6C" w:rsidR="00A42FAE" w:rsidRDefault="00A42FAE" w:rsidP="00A42FAE">
      <w:pPr>
        <w:pStyle w:val="3GPPText"/>
        <w:numPr>
          <w:ilvl w:val="1"/>
          <w:numId w:val="11"/>
        </w:numPr>
        <w:rPr>
          <w:b/>
          <w:lang w:val="en-GB"/>
        </w:rPr>
      </w:pPr>
      <w:r>
        <w:rPr>
          <w:b/>
          <w:lang w:val="en-GB"/>
        </w:rPr>
        <w:t>In Mode-1, HARQ feedback request and reporting procedure on sidelink follows common procedure with Mode-2</w:t>
      </w:r>
    </w:p>
    <w:p w14:paraId="473C399C" w14:textId="405A1B32" w:rsidR="00A42FAE" w:rsidRDefault="00A42FAE" w:rsidP="00A42FAE">
      <w:pPr>
        <w:pStyle w:val="3GPPText"/>
        <w:numPr>
          <w:ilvl w:val="1"/>
          <w:numId w:val="11"/>
        </w:numPr>
        <w:rPr>
          <w:b/>
          <w:lang w:val="en-GB"/>
        </w:rPr>
      </w:pPr>
      <w:r>
        <w:rPr>
          <w:b/>
          <w:lang w:val="en-GB"/>
        </w:rPr>
        <w:t xml:space="preserve">In Mode-1, </w:t>
      </w:r>
      <w:r w:rsidR="0055399D">
        <w:rPr>
          <w:b/>
          <w:lang w:val="en-GB"/>
        </w:rPr>
        <w:t>support fast</w:t>
      </w:r>
      <w:r>
        <w:rPr>
          <w:b/>
          <w:lang w:val="en-GB"/>
        </w:rPr>
        <w:t xml:space="preserve"> sidelink resource request procedures </w:t>
      </w:r>
      <w:r w:rsidR="0055399D">
        <w:rPr>
          <w:b/>
          <w:lang w:val="en-GB"/>
        </w:rPr>
        <w:t>based on</w:t>
      </w:r>
      <w:r>
        <w:rPr>
          <w:b/>
          <w:lang w:val="en-GB"/>
        </w:rPr>
        <w:t xml:space="preserve"> SR</w:t>
      </w:r>
      <w:r w:rsidR="0055399D">
        <w:rPr>
          <w:b/>
          <w:lang w:val="en-GB"/>
        </w:rPr>
        <w:t xml:space="preserve"> and </w:t>
      </w:r>
      <w:r>
        <w:rPr>
          <w:b/>
          <w:lang w:val="en-GB"/>
        </w:rPr>
        <w:t>BSR</w:t>
      </w:r>
      <w:r w:rsidR="0055399D">
        <w:rPr>
          <w:b/>
          <w:lang w:val="en-GB"/>
        </w:rPr>
        <w:t xml:space="preserve"> mechanisms</w:t>
      </w:r>
    </w:p>
    <w:p w14:paraId="13A1CCD9" w14:textId="77777777" w:rsidR="00D21DAD" w:rsidRPr="00E54149" w:rsidRDefault="00D21DAD" w:rsidP="00D21DAD">
      <w:pPr>
        <w:pStyle w:val="3GPPText"/>
        <w:rPr>
          <w:lang w:val="en-GB"/>
        </w:rPr>
      </w:pPr>
    </w:p>
    <w:p w14:paraId="742294EC" w14:textId="77777777" w:rsidR="0079055A" w:rsidRDefault="00DF63F1" w:rsidP="0079055A">
      <w:pPr>
        <w:pStyle w:val="3GPPH1"/>
        <w:tabs>
          <w:tab w:val="clear" w:pos="432"/>
          <w:tab w:val="num" w:pos="426"/>
        </w:tabs>
      </w:pPr>
      <w:bookmarkStart w:id="5" w:name="_Ref528665075"/>
      <w:r>
        <w:t>CSI</w:t>
      </w:r>
      <w:r w:rsidR="00D149A6">
        <w:t xml:space="preserve"> </w:t>
      </w:r>
      <w:r w:rsidR="00823745">
        <w:t>A</w:t>
      </w:r>
      <w:r w:rsidR="00D149A6">
        <w:t>cquisition</w:t>
      </w:r>
      <w:bookmarkEnd w:id="5"/>
    </w:p>
    <w:p w14:paraId="6DB828AE" w14:textId="77777777" w:rsidR="00D149A6" w:rsidRDefault="00D149A6" w:rsidP="009925F7">
      <w:pPr>
        <w:pStyle w:val="3GPPH2"/>
      </w:pPr>
      <w:r w:rsidRPr="009925F7">
        <w:t xml:space="preserve">CSI </w:t>
      </w:r>
      <w:r w:rsidR="00B84FBA">
        <w:t>T</w:t>
      </w:r>
      <w:r w:rsidRPr="009925F7">
        <w:t>ypes</w:t>
      </w:r>
    </w:p>
    <w:p w14:paraId="4CFD7A4B" w14:textId="77777777" w:rsidR="00AC0D85" w:rsidRDefault="00AC0D85" w:rsidP="00AC0D85">
      <w:pPr>
        <w:pStyle w:val="3GPPText"/>
        <w:rPr>
          <w:lang w:val="en-GB"/>
        </w:rPr>
      </w:pPr>
      <w:r>
        <w:rPr>
          <w:lang w:val="en-GB"/>
        </w:rPr>
        <w:t>First of all, it should be discussed what is the purpose of CSI acquisition. In the agreement made at RAN1#94bis, the CSI was discussed in a wide context including both CSI for link adaptation procedures and measurements for channel access. It is our understanding, that CSI for resource allocation and distributed channel access purposes is a subject of related discussions in resource allocation for Mode-1 and Mode-2 scheduling.</w:t>
      </w:r>
    </w:p>
    <w:p w14:paraId="3B81D43C" w14:textId="77777777" w:rsidR="00DF63F1" w:rsidRPr="009925F7" w:rsidRDefault="00DF63F1" w:rsidP="009925F7">
      <w:pPr>
        <w:pStyle w:val="3GPPH2"/>
      </w:pPr>
      <w:r w:rsidRPr="009925F7">
        <w:t>Measurements</w:t>
      </w:r>
    </w:p>
    <w:p w14:paraId="6D2FDC5E" w14:textId="6E626A5B" w:rsidR="00C50F34" w:rsidRDefault="00CF659C" w:rsidP="0005324B">
      <w:pPr>
        <w:pStyle w:val="3GPPText"/>
        <w:rPr>
          <w:lang w:val="en-GB"/>
        </w:rPr>
      </w:pPr>
      <w:r>
        <w:rPr>
          <w:lang w:val="en-GB"/>
        </w:rPr>
        <w:t xml:space="preserve">Long term measurements (i.e. L3 filtered) have been agreed last time. </w:t>
      </w:r>
      <w:r w:rsidR="00C50F34">
        <w:rPr>
          <w:lang w:val="en-GB"/>
        </w:rPr>
        <w:t>They may at least be used to set initial transmission parameters and procedures for groupcast and unicast communications. It may also be used for power control procedures.</w:t>
      </w:r>
      <w:r w:rsidRPr="00CF659C">
        <w:rPr>
          <w:lang w:val="en-GB"/>
        </w:rPr>
        <w:t xml:space="preserve"> </w:t>
      </w:r>
      <w:r w:rsidR="000D435E">
        <w:rPr>
          <w:lang w:val="en-GB"/>
        </w:rPr>
        <w:t>For these purposes</w:t>
      </w:r>
      <w:r>
        <w:rPr>
          <w:lang w:val="en-GB"/>
        </w:rPr>
        <w:t xml:space="preserve">, at </w:t>
      </w:r>
      <w:r w:rsidR="007D3D5A">
        <w:rPr>
          <w:lang w:val="en-GB"/>
        </w:rPr>
        <w:t xml:space="preserve">least </w:t>
      </w:r>
      <w:r>
        <w:rPr>
          <w:lang w:val="en-GB"/>
        </w:rPr>
        <w:t>RSRP measurement should be introduced.</w:t>
      </w:r>
    </w:p>
    <w:p w14:paraId="5C9DD7C8" w14:textId="5644D941" w:rsidR="007708DD" w:rsidRPr="005A6498" w:rsidRDefault="00867E68" w:rsidP="00377AEB">
      <w:pPr>
        <w:pStyle w:val="3GPPText"/>
        <w:rPr>
          <w:lang w:val="en-GB"/>
        </w:rPr>
      </w:pPr>
      <w:r>
        <w:rPr>
          <w:lang w:val="en-GB"/>
        </w:rPr>
        <w:t xml:space="preserve">As for short term measurements (i.e. unfiltered and/or fast changing), we prefer to at least introduce RI reporting. </w:t>
      </w:r>
      <w:r w:rsidR="00E8606F">
        <w:rPr>
          <w:lang w:val="en-GB"/>
        </w:rPr>
        <w:t xml:space="preserve">It was previously shown </w:t>
      </w:r>
      <w:r w:rsidR="005A6498">
        <w:rPr>
          <w:lang w:val="en-GB"/>
        </w:rPr>
        <w:fldChar w:fldCharType="begin"/>
      </w:r>
      <w:r w:rsidR="005A6498">
        <w:rPr>
          <w:lang w:val="en-GB"/>
        </w:rPr>
        <w:instrText xml:space="preserve"> REF _Ref535017713 \r \h </w:instrText>
      </w:r>
      <w:r w:rsidR="005A6498">
        <w:rPr>
          <w:lang w:val="en-GB"/>
        </w:rPr>
      </w:r>
      <w:r w:rsidR="005A6498">
        <w:rPr>
          <w:lang w:val="en-GB"/>
        </w:rPr>
        <w:fldChar w:fldCharType="separate"/>
      </w:r>
      <w:r w:rsidR="005A6498">
        <w:rPr>
          <w:lang w:val="en-GB"/>
        </w:rPr>
        <w:t>[4]</w:t>
      </w:r>
      <w:r w:rsidR="005A6498">
        <w:rPr>
          <w:lang w:val="en-GB"/>
        </w:rPr>
        <w:fldChar w:fldCharType="end"/>
      </w:r>
      <w:r w:rsidR="00E8606F">
        <w:rPr>
          <w:lang w:val="en-GB"/>
        </w:rPr>
        <w:t xml:space="preserve"> that open-loop MIMO schemes based on </w:t>
      </w:r>
      <w:proofErr w:type="spellStart"/>
      <w:r w:rsidR="00E8606F">
        <w:rPr>
          <w:lang w:val="en-GB"/>
        </w:rPr>
        <w:t>precoder</w:t>
      </w:r>
      <w:proofErr w:type="spellEnd"/>
      <w:r w:rsidR="00E8606F">
        <w:rPr>
          <w:lang w:val="en-GB"/>
        </w:rPr>
        <w:t xml:space="preserve"> cycling usually outperform closed loop schemes in</w:t>
      </w:r>
      <w:r w:rsidR="00220F19">
        <w:rPr>
          <w:lang w:val="en-GB"/>
        </w:rPr>
        <w:t xml:space="preserve"> moderately and</w:t>
      </w:r>
      <w:r w:rsidR="00E8606F">
        <w:rPr>
          <w:lang w:val="en-GB"/>
        </w:rPr>
        <w:t xml:space="preserve"> highly mobile environment</w:t>
      </w:r>
      <w:r w:rsidR="00220F19">
        <w:rPr>
          <w:lang w:val="en-GB"/>
        </w:rPr>
        <w:t>s</w:t>
      </w:r>
      <w:r w:rsidR="00E8606F">
        <w:rPr>
          <w:lang w:val="en-GB"/>
        </w:rPr>
        <w:t xml:space="preserve"> due to fast change of the channel.</w:t>
      </w:r>
      <w:r w:rsidR="00471EE0">
        <w:rPr>
          <w:lang w:val="en-GB"/>
        </w:rPr>
        <w:t xml:space="preserve"> </w:t>
      </w:r>
      <w:r w:rsidR="00220F19">
        <w:rPr>
          <w:lang w:val="en-GB"/>
        </w:rPr>
        <w:t>It is also observed that RI and CQI knowledge may provide further benefits to the open-loop MIMO schemes, as analysed in the next section</w:t>
      </w:r>
      <w:r w:rsidR="00471EE0">
        <w:rPr>
          <w:lang w:val="en-GB"/>
        </w:rPr>
        <w:t xml:space="preserve"> in context of measurement resources</w:t>
      </w:r>
      <w:r w:rsidR="00220F19">
        <w:rPr>
          <w:lang w:val="en-GB"/>
        </w:rPr>
        <w:t>.</w:t>
      </w:r>
    </w:p>
    <w:p w14:paraId="2E6BFB95" w14:textId="77777777" w:rsidR="00983D13" w:rsidRPr="009925F7" w:rsidRDefault="00DF63F1" w:rsidP="009925F7">
      <w:pPr>
        <w:pStyle w:val="3GPPH2"/>
      </w:pPr>
      <w:r w:rsidRPr="009925F7">
        <w:t xml:space="preserve">Resources for </w:t>
      </w:r>
      <w:r w:rsidR="00B84FBA">
        <w:t>M</w:t>
      </w:r>
      <w:r w:rsidRPr="009925F7">
        <w:t>easurements</w:t>
      </w:r>
    </w:p>
    <w:p w14:paraId="34F04DC3" w14:textId="1C91B26C" w:rsidR="007B022E" w:rsidRDefault="00C7532E" w:rsidP="00A00EF1">
      <w:pPr>
        <w:pStyle w:val="3GPPText"/>
        <w:rPr>
          <w:lang w:val="en-GB"/>
        </w:rPr>
      </w:pPr>
      <w:r w:rsidRPr="00F42DF7">
        <w:rPr>
          <w:lang w:val="en-GB"/>
        </w:rPr>
        <w:t xml:space="preserve">As a basic principle, all </w:t>
      </w:r>
      <w:r w:rsidR="00211E09" w:rsidRPr="00F42DF7">
        <w:rPr>
          <w:lang w:val="en-GB"/>
        </w:rPr>
        <w:t xml:space="preserve">SL </w:t>
      </w:r>
      <w:r w:rsidRPr="00F42DF7">
        <w:rPr>
          <w:lang w:val="en-GB"/>
        </w:rPr>
        <w:t>transmissions should be subject to channel access procedures. In that sense, standalone CSI-RS transmission or periodic CSI-RS transmission m</w:t>
      </w:r>
      <w:r w:rsidR="00211E09" w:rsidRPr="00F42DF7">
        <w:rPr>
          <w:lang w:val="en-GB"/>
        </w:rPr>
        <w:t>ay violate this principle. Therefore, it is beneficial to apply common resource allocation mechanisms to t</w:t>
      </w:r>
      <w:r w:rsidR="007B022E">
        <w:rPr>
          <w:lang w:val="en-GB"/>
        </w:rPr>
        <w:t>he signals for CSI acquisition.</w:t>
      </w:r>
    </w:p>
    <w:p w14:paraId="1DF27EB3" w14:textId="0765FE33" w:rsidR="007B022E" w:rsidRPr="00267A9E" w:rsidRDefault="007B022E" w:rsidP="007B022E">
      <w:pPr>
        <w:pStyle w:val="3GPPText"/>
      </w:pPr>
      <w:r>
        <w:rPr>
          <w:lang w:val="en-GB"/>
        </w:rPr>
        <w:t>In our understanding, it may be enough for V2V sidelink communication</w:t>
      </w:r>
      <w:r w:rsidR="00F42DF7" w:rsidRPr="00F42DF7">
        <w:rPr>
          <w:lang w:val="en-GB"/>
        </w:rPr>
        <w:t xml:space="preserve"> </w:t>
      </w:r>
      <w:r>
        <w:rPr>
          <w:lang w:val="en-GB"/>
        </w:rPr>
        <w:t xml:space="preserve">that </w:t>
      </w:r>
      <w:r w:rsidR="00F42DF7" w:rsidRPr="00F42DF7">
        <w:rPr>
          <w:lang w:val="en-GB"/>
        </w:rPr>
        <w:t xml:space="preserve">all measurements </w:t>
      </w:r>
      <w:r w:rsidR="000D435E">
        <w:rPr>
          <w:lang w:val="en-GB"/>
        </w:rPr>
        <w:t>are</w:t>
      </w:r>
      <w:r w:rsidR="00F42DF7" w:rsidRPr="00F42DF7">
        <w:rPr>
          <w:lang w:val="en-GB"/>
        </w:rPr>
        <w:t xml:space="preserve"> be performed using DM-RS carried with PSCCH and/or PSSCH. </w:t>
      </w:r>
      <w:r w:rsidR="003669F3">
        <w:rPr>
          <w:lang w:val="en-GB"/>
        </w:rPr>
        <w:t>A</w:t>
      </w:r>
      <w:r w:rsidR="00A00EF1" w:rsidRPr="00F42DF7">
        <w:rPr>
          <w:lang w:val="en-GB"/>
        </w:rPr>
        <w:t xml:space="preserve"> scheme based on DM</w:t>
      </w:r>
      <w:r w:rsidR="00F42DF7" w:rsidRPr="00F42DF7">
        <w:rPr>
          <w:lang w:val="en-GB"/>
        </w:rPr>
        <w:t>-</w:t>
      </w:r>
      <w:r w:rsidR="00A00EF1" w:rsidRPr="00F42DF7">
        <w:rPr>
          <w:lang w:val="en-GB"/>
        </w:rPr>
        <w:t>RS</w:t>
      </w:r>
      <w:r w:rsidR="00F42DF7" w:rsidRPr="00F42DF7">
        <w:rPr>
          <w:lang w:val="en-GB"/>
        </w:rPr>
        <w:t xml:space="preserve"> </w:t>
      </w:r>
      <w:proofErr w:type="spellStart"/>
      <w:r w:rsidR="00F42DF7" w:rsidRPr="00F42DF7">
        <w:rPr>
          <w:lang w:val="en-GB"/>
        </w:rPr>
        <w:t>precoder</w:t>
      </w:r>
      <w:proofErr w:type="spellEnd"/>
      <w:r w:rsidR="00F42DF7" w:rsidRPr="00F42DF7">
        <w:rPr>
          <w:lang w:val="en-GB"/>
        </w:rPr>
        <w:t xml:space="preserve"> cycling known to the receiver may allow to estimate</w:t>
      </w:r>
      <w:r w:rsidR="00F42DF7">
        <w:rPr>
          <w:lang w:val="en-GB"/>
        </w:rPr>
        <w:t xml:space="preserve"> CQI and RI</w:t>
      </w:r>
      <w:r w:rsidR="00C25CDE">
        <w:rPr>
          <w:lang w:val="en-GB"/>
        </w:rPr>
        <w:t xml:space="preserve"> with </w:t>
      </w:r>
      <w:r>
        <w:rPr>
          <w:lang w:val="en-GB"/>
        </w:rPr>
        <w:t>sufficient</w:t>
      </w:r>
      <w:r w:rsidR="00C25CDE">
        <w:rPr>
          <w:lang w:val="en-GB"/>
        </w:rPr>
        <w:t xml:space="preserve"> accuracy</w:t>
      </w:r>
      <w:r w:rsidR="00A00EF1" w:rsidRPr="00F42DF7">
        <w:rPr>
          <w:lang w:val="en-GB"/>
        </w:rPr>
        <w:t>.</w:t>
      </w:r>
      <w:r w:rsidRPr="007B022E">
        <w:t xml:space="preserve"> </w:t>
      </w:r>
      <w:r w:rsidRPr="00267A9E">
        <w:t xml:space="preserve">In </w:t>
      </w:r>
      <w:r>
        <w:t xml:space="preserve">this </w:t>
      </w:r>
      <w:r w:rsidRPr="00267A9E">
        <w:t xml:space="preserve">case during the transmission setup or in the control information of the PSCCH the configuration of the open loop </w:t>
      </w:r>
      <w:proofErr w:type="spellStart"/>
      <w:r w:rsidRPr="00267A9E">
        <w:t>precoder</w:t>
      </w:r>
      <w:proofErr w:type="spellEnd"/>
      <w:r w:rsidRPr="00267A9E">
        <w:t xml:space="preserve"> cycling need to be transmitted to the receiver. With this information the precoding can be inverted and therefore the rank o</w:t>
      </w:r>
      <w:r>
        <w:t>f the channel can be estimated.</w:t>
      </w:r>
    </w:p>
    <w:p w14:paraId="582EAB3D" w14:textId="6E05E330" w:rsidR="007B022E" w:rsidRDefault="007B022E" w:rsidP="007B022E">
      <w:pPr>
        <w:pStyle w:val="3GPPText"/>
      </w:pPr>
      <w:r w:rsidRPr="00D00B73">
        <w:lastRenderedPageBreak/>
        <w:t xml:space="preserve">In </w:t>
      </w:r>
      <w:r w:rsidR="00D00B73" w:rsidRPr="00D00B73">
        <w:fldChar w:fldCharType="begin"/>
      </w:r>
      <w:r w:rsidR="00D00B73" w:rsidRPr="00D00B73">
        <w:instrText xml:space="preserve"> REF _Ref534967791 \h  \* MERGEFORMAT </w:instrText>
      </w:r>
      <w:r w:rsidR="00D00B73" w:rsidRPr="00D00B73">
        <w:fldChar w:fldCharType="separate"/>
      </w:r>
      <w:r w:rsidR="005A6498" w:rsidRPr="005A6498">
        <w:t xml:space="preserve">Figure </w:t>
      </w:r>
      <w:r w:rsidR="005A6498" w:rsidRPr="005A6498">
        <w:rPr>
          <w:noProof/>
        </w:rPr>
        <w:t>1</w:t>
      </w:r>
      <w:r w:rsidR="00D00B73" w:rsidRPr="00D00B73">
        <w:fldChar w:fldCharType="end"/>
      </w:r>
      <w:r w:rsidR="00D00B73" w:rsidRPr="00D00B73">
        <w:t xml:space="preserve"> </w:t>
      </w:r>
      <w:r w:rsidRPr="00D00B73">
        <w:t xml:space="preserve">we </w:t>
      </w:r>
      <w:r w:rsidR="00A17C2F">
        <w:rPr>
          <w:rFonts w:asciiTheme="minorHAnsi" w:eastAsiaTheme="minorEastAsia" w:hAnsiTheme="minorHAnsi" w:cstheme="minorBidi"/>
          <w:noProof/>
          <w:szCs w:val="22"/>
        </w:rPr>
        <w:object w:dxaOrig="1440" w:dyaOrig="1440" w14:anchorId="6A88E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3.8pt;margin-top:140.6pt;width:476.3pt;height:192.8pt;z-index:251658240;mso-position-horizontal-relative:text;mso-position-vertical-relative:text">
            <v:imagedata r:id="rId14" o:title=""/>
            <w10:wrap type="topAndBottom"/>
          </v:shape>
          <o:OLEObject Type="Embed" ProgID="Visio.Drawing.15" ShapeID="_x0000_s1036" DrawAspect="Content" ObjectID="_1611785731" r:id="rId15"/>
        </w:object>
      </w:r>
      <w:r w:rsidRPr="00D00B73">
        <w:t xml:space="preserve">evaluate the achieved throughput (TP) with the given DMRS based CSI feedback relative to the CSI feedback with perfect channel knowledge. The corresponding LLS simulation assumption are given in </w:t>
      </w:r>
      <w:r w:rsidRPr="00D00B73">
        <w:fldChar w:fldCharType="begin"/>
      </w:r>
      <w:r w:rsidRPr="00D00B73">
        <w:instrText xml:space="preserve"> REF _Ref534968011 \h </w:instrText>
      </w:r>
      <w:r w:rsidR="001F5FD1" w:rsidRPr="00D00B73">
        <w:instrText xml:space="preserve"> \* MERGEFORMAT </w:instrText>
      </w:r>
      <w:r w:rsidRPr="00D00B73">
        <w:fldChar w:fldCharType="separate"/>
      </w:r>
      <w:r w:rsidR="005A6498" w:rsidRPr="000153A0">
        <w:t xml:space="preserve">Table </w:t>
      </w:r>
      <w:r w:rsidR="005A6498">
        <w:rPr>
          <w:noProof/>
        </w:rPr>
        <w:t>1</w:t>
      </w:r>
      <w:r w:rsidRPr="00D00B73">
        <w:fldChar w:fldCharType="end"/>
      </w:r>
      <w:r w:rsidRPr="00D00B73">
        <w:t>. The TP in the low and the high SNR regime are the same as for perfect knowledge. However, in the medium SNR region there is a slight mismatch between the TP of the different systems. The reason for this is that at this region the channel estimation results are far from ideal, therefore the still Rank 1 with a lower spectral efficiency is reported. This is also evident from the probability of reporting Rank 2 in the right part of the figure. However, detailed calibration of the effective SNR to CQI mapping could eliminate this difference. A CSI feedback based on CSI-RS would also be susceptible to similar problems. In addition from the results we can also see that accurate feedback gives a much better performance if the feedback is very frequent, that however may not be practical in V2V system. For less frequent feedback the performance would benefit from outer loop link adaptation.</w:t>
      </w:r>
      <w:r w:rsidR="00D00B73">
        <w:t xml:space="preserve"> </w:t>
      </w:r>
    </w:p>
    <w:p w14:paraId="116C1DAD" w14:textId="77777777" w:rsidR="007B022E" w:rsidRPr="003E0B6B" w:rsidRDefault="007B022E" w:rsidP="007B022E">
      <w:pPr>
        <w:pStyle w:val="3GPPText"/>
        <w:jc w:val="center"/>
        <w:rPr>
          <w:b/>
          <w:lang w:val="en-GB"/>
        </w:rPr>
      </w:pPr>
      <w:bookmarkStart w:id="6" w:name="_Ref534967791"/>
      <w:r w:rsidRPr="003E0B6B">
        <w:rPr>
          <w:b/>
        </w:rPr>
        <w:t xml:space="preserve">Figure </w:t>
      </w:r>
      <w:r w:rsidRPr="003E0B6B">
        <w:rPr>
          <w:b/>
        </w:rPr>
        <w:fldChar w:fldCharType="begin"/>
      </w:r>
      <w:r w:rsidRPr="003E0B6B">
        <w:rPr>
          <w:b/>
        </w:rPr>
        <w:instrText xml:space="preserve"> SEQ Figure \* ARABIC </w:instrText>
      </w:r>
      <w:r w:rsidRPr="003E0B6B">
        <w:rPr>
          <w:b/>
        </w:rPr>
        <w:fldChar w:fldCharType="separate"/>
      </w:r>
      <w:r w:rsidR="005A6498">
        <w:rPr>
          <w:b/>
          <w:noProof/>
        </w:rPr>
        <w:t>1</w:t>
      </w:r>
      <w:r w:rsidRPr="003E0B6B">
        <w:rPr>
          <w:b/>
        </w:rPr>
        <w:fldChar w:fldCharType="end"/>
      </w:r>
      <w:bookmarkEnd w:id="6"/>
      <w:r w:rsidRPr="003E0B6B">
        <w:rPr>
          <w:b/>
        </w:rPr>
        <w:t xml:space="preserve">. </w:t>
      </w:r>
      <w:r>
        <w:rPr>
          <w:b/>
        </w:rPr>
        <w:t>TP results for RI/CQI feedback.</w:t>
      </w:r>
    </w:p>
    <w:p w14:paraId="3FEFB894" w14:textId="3CDFDE42" w:rsidR="007B022E" w:rsidRDefault="007B022E" w:rsidP="007B022E">
      <w:pPr>
        <w:pStyle w:val="3GPPText"/>
        <w:rPr>
          <w:lang w:val="en-GB"/>
        </w:rPr>
      </w:pPr>
      <w:r>
        <w:t>Nevertheless, it should be further studied whether such frequent CSI reporting is possible and useful in V2V deployment scenarios. It may be otherwise more suitable to apply longer term measurements and outer loop adaptation in such cases.</w:t>
      </w:r>
    </w:p>
    <w:p w14:paraId="288055A0" w14:textId="31AD4FBD" w:rsidR="00F42DF7" w:rsidRDefault="004E6409" w:rsidP="00A00EF1">
      <w:pPr>
        <w:pStyle w:val="3GPPText"/>
        <w:rPr>
          <w:lang w:val="en-GB"/>
        </w:rPr>
      </w:pPr>
      <w:r>
        <w:rPr>
          <w:lang w:val="en-GB"/>
        </w:rPr>
        <w:t>Other</w:t>
      </w:r>
      <w:r w:rsidR="00F42DF7">
        <w:rPr>
          <w:lang w:val="en-GB"/>
        </w:rPr>
        <w:t xml:space="preserve"> option</w:t>
      </w:r>
      <w:r w:rsidR="00B34FD4">
        <w:rPr>
          <w:lang w:val="en-GB"/>
        </w:rPr>
        <w:t>s</w:t>
      </w:r>
      <w:r w:rsidR="00F42DF7">
        <w:rPr>
          <w:lang w:val="en-GB"/>
        </w:rPr>
        <w:t xml:space="preserve"> may require allocation of dedicated CSI-RS signals which may also be carried together with PSCCH and/or PSSCH. In this case, the CSI-RS bandwidth may be different to the PSCCH/PSSCH bandwidth in order to be able to perform wideband estimation. </w:t>
      </w:r>
      <w:r w:rsidR="00C25CDE">
        <w:rPr>
          <w:lang w:val="en-GB"/>
        </w:rPr>
        <w:t xml:space="preserve">However, resources for such transmission may need to be reserved in the system to avoid mismatched measurements due to collisions with other CSI-RS or other physical channels. </w:t>
      </w:r>
      <w:r w:rsidR="00F42DF7">
        <w:rPr>
          <w:lang w:val="en-GB"/>
        </w:rPr>
        <w:t>This option also requires PSCCH to indicate the presence of CSI-RS</w:t>
      </w:r>
      <w:r w:rsidR="00C25CDE">
        <w:rPr>
          <w:lang w:val="en-GB"/>
        </w:rPr>
        <w:t>.</w:t>
      </w:r>
    </w:p>
    <w:p w14:paraId="0CD6F812" w14:textId="77777777" w:rsidR="0079488D" w:rsidRDefault="0079488D" w:rsidP="00A00EF1">
      <w:pPr>
        <w:pStyle w:val="3GPPText"/>
        <w:rPr>
          <w:lang w:val="en-GB"/>
        </w:rPr>
      </w:pPr>
    </w:p>
    <w:p w14:paraId="62D8D6E3" w14:textId="77777777" w:rsidR="00B347DD" w:rsidRDefault="00B347DD" w:rsidP="00D21DAD">
      <w:pPr>
        <w:pStyle w:val="3GPPText"/>
        <w:numPr>
          <w:ilvl w:val="0"/>
          <w:numId w:val="10"/>
        </w:numPr>
        <w:rPr>
          <w:lang w:val="en-GB"/>
        </w:rPr>
      </w:pPr>
    </w:p>
    <w:p w14:paraId="33B8AEBD" w14:textId="77777777" w:rsidR="00B347DD" w:rsidRPr="00D32075" w:rsidRDefault="00450143" w:rsidP="00B347DD">
      <w:pPr>
        <w:pStyle w:val="3GPPText"/>
        <w:numPr>
          <w:ilvl w:val="1"/>
          <w:numId w:val="11"/>
        </w:numPr>
        <w:rPr>
          <w:b/>
          <w:lang w:val="en-GB"/>
        </w:rPr>
      </w:pPr>
      <w:r w:rsidRPr="00D32075">
        <w:rPr>
          <w:b/>
          <w:lang w:val="en-GB"/>
        </w:rPr>
        <w:t>Resources for CSI acquisition are transmitted together with PSCCH and/or PSSCH</w:t>
      </w:r>
    </w:p>
    <w:p w14:paraId="4F144E31" w14:textId="77777777" w:rsidR="00B347DD" w:rsidRPr="00D32075" w:rsidRDefault="00450143" w:rsidP="00B347DD">
      <w:pPr>
        <w:pStyle w:val="3GPPText"/>
        <w:numPr>
          <w:ilvl w:val="1"/>
          <w:numId w:val="11"/>
        </w:numPr>
        <w:rPr>
          <w:b/>
          <w:lang w:val="en-GB"/>
        </w:rPr>
      </w:pPr>
      <w:r w:rsidRPr="00D32075">
        <w:rPr>
          <w:b/>
          <w:lang w:val="en-GB"/>
        </w:rPr>
        <w:t>Support at least CSI acquisition on DM-RS of PSCCH and/or PSSCH</w:t>
      </w:r>
    </w:p>
    <w:p w14:paraId="59089D38" w14:textId="77777777" w:rsidR="00B347DD" w:rsidRDefault="00D32075" w:rsidP="00A00EF1">
      <w:pPr>
        <w:pStyle w:val="3GPPText"/>
        <w:numPr>
          <w:ilvl w:val="1"/>
          <w:numId w:val="11"/>
        </w:numPr>
        <w:rPr>
          <w:b/>
          <w:lang w:val="en-GB"/>
        </w:rPr>
      </w:pPr>
      <w:r w:rsidRPr="00D32075">
        <w:rPr>
          <w:b/>
          <w:lang w:val="en-GB"/>
        </w:rPr>
        <w:t>FFS support of dedicated CSI-RS signals with bandwidth different to PSCCH and/or PSSCH</w:t>
      </w:r>
    </w:p>
    <w:p w14:paraId="3A844B01" w14:textId="77777777" w:rsidR="00D809FA" w:rsidRPr="00377AEB" w:rsidRDefault="00D809FA" w:rsidP="00377AEB">
      <w:pPr>
        <w:pStyle w:val="3GPPText"/>
      </w:pPr>
    </w:p>
    <w:p w14:paraId="003E4128" w14:textId="77777777" w:rsidR="00DF63F1" w:rsidRDefault="00DF63F1" w:rsidP="009925F7">
      <w:pPr>
        <w:pStyle w:val="3GPPH2"/>
      </w:pPr>
      <w:r w:rsidRPr="009925F7">
        <w:t>Reporting</w:t>
      </w:r>
      <w:r w:rsidR="00335855" w:rsidRPr="009925F7">
        <w:t xml:space="preserve"> </w:t>
      </w:r>
      <w:r w:rsidR="00B84FBA">
        <w:t>P</w:t>
      </w:r>
      <w:r w:rsidR="00335855" w:rsidRPr="009925F7">
        <w:t>rocedures</w:t>
      </w:r>
    </w:p>
    <w:p w14:paraId="6F563C33" w14:textId="01C0CDD2" w:rsidR="00D32075" w:rsidRDefault="00D62A69" w:rsidP="00D32075">
      <w:pPr>
        <w:pStyle w:val="3GPPText"/>
        <w:rPr>
          <w:lang w:val="en-GB"/>
        </w:rPr>
      </w:pPr>
      <w:r>
        <w:rPr>
          <w:lang w:val="en-GB"/>
        </w:rPr>
        <w:t xml:space="preserve">Having a measurement performed, it may need to be sent back to the requesting side. For these purposes, the same approach as for SFCI carrying HARQ feedback may be used. In addition, in case of relatively large CSI report (if introduced), it may be </w:t>
      </w:r>
      <w:r w:rsidR="00C551F2">
        <w:rPr>
          <w:lang w:val="en-GB"/>
        </w:rPr>
        <w:t>multiplexed</w:t>
      </w:r>
      <w:r>
        <w:rPr>
          <w:lang w:val="en-GB"/>
        </w:rPr>
        <w:t xml:space="preserve"> </w:t>
      </w:r>
      <w:r w:rsidR="00C551F2">
        <w:rPr>
          <w:lang w:val="en-GB"/>
        </w:rPr>
        <w:t xml:space="preserve">to the </w:t>
      </w:r>
      <w:r>
        <w:rPr>
          <w:lang w:val="en-GB"/>
        </w:rPr>
        <w:t>usual shared channel.</w:t>
      </w:r>
    </w:p>
    <w:p w14:paraId="5A5051DC" w14:textId="404F2EE1" w:rsidR="00383B73" w:rsidRDefault="00383B73" w:rsidP="00D32075">
      <w:pPr>
        <w:pStyle w:val="3GPPText"/>
        <w:rPr>
          <w:lang w:val="en-GB"/>
        </w:rPr>
      </w:pPr>
      <w:r>
        <w:rPr>
          <w:lang w:val="en-GB"/>
        </w:rPr>
        <w:lastRenderedPageBreak/>
        <w:t>For example, if a small fixed size CSI info is reported, it could be multiplexed to PSCCH</w:t>
      </w:r>
      <w:r w:rsidR="00B34FD4">
        <w:rPr>
          <w:lang w:val="en-GB"/>
        </w:rPr>
        <w:t xml:space="preserve"> or PSFCH</w:t>
      </w:r>
      <w:r>
        <w:rPr>
          <w:lang w:val="en-GB"/>
        </w:rPr>
        <w:t xml:space="preserve"> while a larger/flexible size info may be carried in PSSCH as a MAC CE or as a sidelink RRC message (if introduced).</w:t>
      </w:r>
    </w:p>
    <w:p w14:paraId="6D947AC8" w14:textId="77777777" w:rsidR="00383B73" w:rsidRDefault="00383B73" w:rsidP="00D21DAD">
      <w:pPr>
        <w:pStyle w:val="3GPPText"/>
        <w:numPr>
          <w:ilvl w:val="0"/>
          <w:numId w:val="10"/>
        </w:numPr>
        <w:rPr>
          <w:lang w:val="en-GB"/>
        </w:rPr>
      </w:pPr>
    </w:p>
    <w:p w14:paraId="7437489C" w14:textId="032A6F0D" w:rsidR="00383B73" w:rsidRDefault="00C45150" w:rsidP="00383B73">
      <w:pPr>
        <w:pStyle w:val="3GPPText"/>
        <w:numPr>
          <w:ilvl w:val="1"/>
          <w:numId w:val="11"/>
        </w:numPr>
        <w:rPr>
          <w:b/>
          <w:lang w:val="en-GB"/>
        </w:rPr>
      </w:pPr>
      <w:r>
        <w:rPr>
          <w:b/>
          <w:lang w:val="en-GB"/>
        </w:rPr>
        <w:t>T</w:t>
      </w:r>
      <w:r w:rsidR="00A46280">
        <w:rPr>
          <w:b/>
          <w:lang w:val="en-GB"/>
        </w:rPr>
        <w:t xml:space="preserve">wo </w:t>
      </w:r>
      <w:r w:rsidR="00E8606F">
        <w:rPr>
          <w:b/>
          <w:lang w:val="en-GB"/>
        </w:rPr>
        <w:t>mechanisms</w:t>
      </w:r>
      <w:r w:rsidR="00A46280">
        <w:rPr>
          <w:b/>
          <w:lang w:val="en-GB"/>
        </w:rPr>
        <w:t xml:space="preserve"> </w:t>
      </w:r>
      <w:r w:rsidR="00383B73" w:rsidRPr="00383B73">
        <w:rPr>
          <w:b/>
          <w:lang w:val="en-GB"/>
        </w:rPr>
        <w:t>for CSI information reporting</w:t>
      </w:r>
      <w:r w:rsidR="00A46280">
        <w:rPr>
          <w:b/>
          <w:lang w:val="en-GB"/>
        </w:rPr>
        <w:t xml:space="preserve"> are supported:</w:t>
      </w:r>
    </w:p>
    <w:p w14:paraId="07E96F8D" w14:textId="77777777" w:rsidR="00383B73" w:rsidRDefault="00383B73" w:rsidP="00383B73">
      <w:pPr>
        <w:pStyle w:val="3GPPText"/>
        <w:numPr>
          <w:ilvl w:val="2"/>
          <w:numId w:val="11"/>
        </w:numPr>
        <w:rPr>
          <w:b/>
          <w:lang w:val="en-GB"/>
        </w:rPr>
      </w:pPr>
      <w:r>
        <w:rPr>
          <w:b/>
          <w:lang w:val="en-GB"/>
        </w:rPr>
        <w:t>Multiplexing in SL-SCH (as MAC CE or SL RRC)</w:t>
      </w:r>
    </w:p>
    <w:p w14:paraId="216936D6" w14:textId="2E893FAD" w:rsidR="00383B73" w:rsidRDefault="00383B73" w:rsidP="00383B73">
      <w:pPr>
        <w:pStyle w:val="3GPPText"/>
        <w:numPr>
          <w:ilvl w:val="2"/>
          <w:numId w:val="11"/>
        </w:numPr>
        <w:rPr>
          <w:b/>
          <w:lang w:val="en-GB"/>
        </w:rPr>
      </w:pPr>
      <w:r>
        <w:rPr>
          <w:b/>
          <w:lang w:val="en-GB"/>
        </w:rPr>
        <w:t xml:space="preserve">Multiplexing in </w:t>
      </w:r>
      <w:r w:rsidR="00C45150">
        <w:rPr>
          <w:b/>
          <w:lang w:val="en-GB"/>
        </w:rPr>
        <w:t>PSFCH</w:t>
      </w:r>
    </w:p>
    <w:p w14:paraId="5C697593" w14:textId="77777777" w:rsidR="00383B73" w:rsidRPr="00377AEB" w:rsidRDefault="00383B73" w:rsidP="00377AEB">
      <w:pPr>
        <w:pStyle w:val="3GPPText"/>
      </w:pPr>
    </w:p>
    <w:p w14:paraId="54D06D54" w14:textId="77777777" w:rsidR="00FA4F2F" w:rsidRPr="009925F7" w:rsidRDefault="00DF63F1" w:rsidP="009925F7">
      <w:pPr>
        <w:pStyle w:val="3GPPH2"/>
      </w:pPr>
      <w:r w:rsidRPr="009925F7">
        <w:t xml:space="preserve">Procedures to </w:t>
      </w:r>
      <w:r w:rsidR="00B9624E">
        <w:t>A</w:t>
      </w:r>
      <w:r w:rsidRPr="009925F7">
        <w:t xml:space="preserve">pply the </w:t>
      </w:r>
      <w:r w:rsidR="00B9624E">
        <w:t>M</w:t>
      </w:r>
      <w:r w:rsidRPr="009925F7">
        <w:t>easurements</w:t>
      </w:r>
    </w:p>
    <w:p w14:paraId="5AFF230E" w14:textId="77777777" w:rsidR="00024C28" w:rsidRDefault="00024C28" w:rsidP="00B9624E">
      <w:pPr>
        <w:pStyle w:val="3GPPText"/>
        <w:rPr>
          <w:lang w:val="en-GB"/>
        </w:rPr>
      </w:pPr>
      <w:r w:rsidRPr="000318AB">
        <w:rPr>
          <w:lang w:val="en-GB"/>
        </w:rPr>
        <w:t>In general, ther</w:t>
      </w:r>
      <w:r w:rsidR="00B9624E">
        <w:rPr>
          <w:lang w:val="en-GB"/>
        </w:rPr>
        <w:t>e may be no specified procedure</w:t>
      </w:r>
      <w:r w:rsidRPr="000318AB">
        <w:rPr>
          <w:lang w:val="en-GB"/>
        </w:rPr>
        <w:t xml:space="preserve"> how to utilize the measurements except</w:t>
      </w:r>
      <w:r w:rsidR="00B9624E">
        <w:rPr>
          <w:lang w:val="en-GB"/>
        </w:rPr>
        <w:t xml:space="preserve"> the procedures concerned with channel access, congestion control, power control which impact system performance. The results of measurements may be applied by the transmitter in implementation specific way similar to current gNB behaviour.</w:t>
      </w:r>
    </w:p>
    <w:p w14:paraId="1437F4D3" w14:textId="77777777" w:rsidR="000F7E99" w:rsidRPr="00AC0D85" w:rsidRDefault="000F7E99" w:rsidP="00967E41">
      <w:pPr>
        <w:pStyle w:val="3GPPText"/>
        <w:numPr>
          <w:ilvl w:val="0"/>
          <w:numId w:val="17"/>
        </w:numPr>
        <w:rPr>
          <w:lang w:val="en-GB"/>
        </w:rPr>
      </w:pPr>
    </w:p>
    <w:p w14:paraId="41B7F7ED" w14:textId="77777777" w:rsidR="00B9624E" w:rsidRDefault="00AE214E" w:rsidP="00B9624E">
      <w:pPr>
        <w:pStyle w:val="3GPPText"/>
        <w:numPr>
          <w:ilvl w:val="1"/>
          <w:numId w:val="11"/>
        </w:numPr>
        <w:rPr>
          <w:b/>
          <w:lang w:val="en-GB"/>
        </w:rPr>
      </w:pPr>
      <w:r>
        <w:rPr>
          <w:b/>
          <w:lang w:val="en-GB"/>
        </w:rPr>
        <w:t>Behaviour to apply CSI measurements for unicast/groupcast link adaptation is a UE implementation aspect</w:t>
      </w:r>
    </w:p>
    <w:p w14:paraId="49AF1E8E" w14:textId="77777777" w:rsidR="00D809FA" w:rsidRPr="00377AEB" w:rsidRDefault="00D809FA" w:rsidP="00377AEB">
      <w:pPr>
        <w:pStyle w:val="3GPPText"/>
      </w:pPr>
    </w:p>
    <w:p w14:paraId="5E341729" w14:textId="77777777" w:rsidR="00823745" w:rsidRDefault="00823745" w:rsidP="00823745">
      <w:pPr>
        <w:pStyle w:val="3GPPH1"/>
      </w:pPr>
      <w:r>
        <w:t>Power Control</w:t>
      </w:r>
    </w:p>
    <w:p w14:paraId="60DB4632" w14:textId="3D2D329D" w:rsidR="00FF72F2" w:rsidRDefault="00B34FD4" w:rsidP="00FF72F2">
      <w:pPr>
        <w:pStyle w:val="3GPPText"/>
      </w:pPr>
      <w:r>
        <w:t>It was agreed that power control</w:t>
      </w:r>
      <w:r w:rsidR="00262C05">
        <w:t xml:space="preserve"> based on both </w:t>
      </w:r>
      <w:proofErr w:type="spellStart"/>
      <w:r w:rsidR="00262C05">
        <w:t>pathloss</w:t>
      </w:r>
      <w:proofErr w:type="spellEnd"/>
      <w:r w:rsidR="00262C05">
        <w:t xml:space="preserve"> to gNB and </w:t>
      </w:r>
      <w:proofErr w:type="spellStart"/>
      <w:r w:rsidR="00262C05">
        <w:t>pathloss</w:t>
      </w:r>
      <w:proofErr w:type="spellEnd"/>
      <w:r w:rsidR="00262C05">
        <w:t xml:space="preserve"> to another UE are supported. In case of usage of </w:t>
      </w:r>
      <w:proofErr w:type="spellStart"/>
      <w:r w:rsidR="00262C05">
        <w:t>pathloss</w:t>
      </w:r>
      <w:proofErr w:type="spellEnd"/>
      <w:r w:rsidR="00262C05">
        <w:t xml:space="preserve"> to gNB, the procedures may reuse what was done for Rel.12 sidelink communication.</w:t>
      </w:r>
    </w:p>
    <w:p w14:paraId="5720E985" w14:textId="46706BB1" w:rsidR="00377AEB" w:rsidRDefault="000D435E" w:rsidP="00FF72F2">
      <w:pPr>
        <w:pStyle w:val="3GPPText"/>
      </w:pPr>
      <w:r>
        <w:t xml:space="preserve">As for sidelink </w:t>
      </w:r>
      <w:proofErr w:type="spellStart"/>
      <w:r>
        <w:t>pathloss</w:t>
      </w:r>
      <w:proofErr w:type="spellEnd"/>
      <w:r>
        <w:t>, there are two general ways to calculate it:</w:t>
      </w:r>
    </w:p>
    <w:p w14:paraId="6646D543" w14:textId="1A3F6737" w:rsidR="000D435E" w:rsidRDefault="000D435E" w:rsidP="000D435E">
      <w:pPr>
        <w:pStyle w:val="3GPPText"/>
        <w:numPr>
          <w:ilvl w:val="0"/>
          <w:numId w:val="44"/>
        </w:numPr>
      </w:pPr>
      <w:r>
        <w:t>Measure RSRP at TX UE and apply knowledge of reference signal transmit power from the RX UE</w:t>
      </w:r>
    </w:p>
    <w:p w14:paraId="590C4BD4" w14:textId="53D3707D" w:rsidR="008B55D7" w:rsidRDefault="008B55D7" w:rsidP="008B55D7">
      <w:pPr>
        <w:pStyle w:val="3GPPText"/>
        <w:numPr>
          <w:ilvl w:val="1"/>
          <w:numId w:val="44"/>
        </w:numPr>
      </w:pPr>
      <w:r>
        <w:t xml:space="preserve">This procedure is similar to how </w:t>
      </w:r>
      <w:proofErr w:type="spellStart"/>
      <w:r>
        <w:t>Uu</w:t>
      </w:r>
      <w:proofErr w:type="spellEnd"/>
      <w:r>
        <w:t xml:space="preserve"> </w:t>
      </w:r>
      <w:proofErr w:type="spellStart"/>
      <w:r>
        <w:t>pathloss</w:t>
      </w:r>
      <w:proofErr w:type="spellEnd"/>
      <w:r>
        <w:t xml:space="preserve"> is calculated. It is done under assumption of semi-static reference signal power in DL. However, given that the whole purpose of the </w:t>
      </w:r>
      <w:proofErr w:type="spellStart"/>
      <w:r>
        <w:t>pathloss</w:t>
      </w:r>
      <w:proofErr w:type="spellEnd"/>
      <w:r>
        <w:t xml:space="preserve"> calculation is to change the power, it may not be a good option since any change of power would need to be signaled to the measuring UEs.</w:t>
      </w:r>
    </w:p>
    <w:p w14:paraId="0D6769CC" w14:textId="7CC3F2B4" w:rsidR="000D435E" w:rsidRDefault="000D435E" w:rsidP="000D435E">
      <w:pPr>
        <w:pStyle w:val="3GPPText"/>
        <w:numPr>
          <w:ilvl w:val="0"/>
          <w:numId w:val="44"/>
        </w:numPr>
      </w:pPr>
      <w:r>
        <w:t xml:space="preserve">Measure RSRP at RX UE and report it </w:t>
      </w:r>
      <w:r w:rsidR="0054331E">
        <w:t xml:space="preserve">to </w:t>
      </w:r>
      <w:r>
        <w:t>the TX UE</w:t>
      </w:r>
      <w:r w:rsidR="0054331E">
        <w:t xml:space="preserve">, which then calculates </w:t>
      </w:r>
      <w:proofErr w:type="spellStart"/>
      <w:r w:rsidR="0054331E">
        <w:t>pathloss</w:t>
      </w:r>
      <w:proofErr w:type="spellEnd"/>
      <w:r w:rsidR="0054331E">
        <w:t xml:space="preserve"> using knowledge of its own transmit power</w:t>
      </w:r>
    </w:p>
    <w:p w14:paraId="718F5A60" w14:textId="36DD1278" w:rsidR="008B55D7" w:rsidRDefault="008B55D7" w:rsidP="008B55D7">
      <w:pPr>
        <w:pStyle w:val="3GPPText"/>
        <w:numPr>
          <w:ilvl w:val="1"/>
          <w:numId w:val="44"/>
        </w:numPr>
      </w:pPr>
      <w:r>
        <w:t xml:space="preserve">This procedure requires RSRP signaling and therefore potentially additional signal exchange. </w:t>
      </w:r>
    </w:p>
    <w:p w14:paraId="6141A1EF" w14:textId="5DC3FFA5" w:rsidR="000D435E" w:rsidRDefault="00193E6A" w:rsidP="000D435E">
      <w:pPr>
        <w:pStyle w:val="3GPPText"/>
      </w:pPr>
      <w:r>
        <w:t xml:space="preserve">It </w:t>
      </w:r>
      <w:r w:rsidR="0025584A">
        <w:t xml:space="preserve">is </w:t>
      </w:r>
      <w:r>
        <w:t>noted, that power control should be decided based on averaged/filtered measurements so that it is still an open loop and slowly changing process. Therefore, there should be mechanisms to control how frequently the transmit power can change. This may also be connected to CSI reporting procedures and periodicities.</w:t>
      </w:r>
    </w:p>
    <w:p w14:paraId="5AF3181B" w14:textId="24722E2C" w:rsidR="00193E6A" w:rsidRDefault="00193E6A" w:rsidP="000D435E">
      <w:pPr>
        <w:pStyle w:val="3GPPText"/>
      </w:pPr>
      <w:r>
        <w:t xml:space="preserve">In that context, it is slightly preferred to signal filtered RSRP for </w:t>
      </w:r>
      <w:proofErr w:type="spellStart"/>
      <w:r>
        <w:t>pathloss</w:t>
      </w:r>
      <w:proofErr w:type="spellEnd"/>
      <w:r>
        <w:t xml:space="preserve"> calculation.</w:t>
      </w:r>
    </w:p>
    <w:p w14:paraId="12F06162" w14:textId="77777777" w:rsidR="0079488D" w:rsidRDefault="0079488D" w:rsidP="000D435E">
      <w:pPr>
        <w:pStyle w:val="3GPPText"/>
      </w:pPr>
    </w:p>
    <w:p w14:paraId="24AB68BD" w14:textId="77777777" w:rsidR="00FF72F2" w:rsidRDefault="00FF72F2" w:rsidP="00D21DAD">
      <w:pPr>
        <w:pStyle w:val="3GPPText"/>
        <w:numPr>
          <w:ilvl w:val="0"/>
          <w:numId w:val="10"/>
        </w:numPr>
        <w:rPr>
          <w:lang w:val="en-GB"/>
        </w:rPr>
      </w:pPr>
    </w:p>
    <w:p w14:paraId="5EDDD0D5" w14:textId="183F1340" w:rsidR="0054093C" w:rsidRPr="00182E6A" w:rsidRDefault="002D43F5" w:rsidP="005434E6">
      <w:pPr>
        <w:pStyle w:val="3GPPText"/>
        <w:numPr>
          <w:ilvl w:val="1"/>
          <w:numId w:val="11"/>
        </w:numPr>
        <w:rPr>
          <w:b/>
          <w:lang w:val="en-GB"/>
        </w:rPr>
      </w:pPr>
      <w:r>
        <w:rPr>
          <w:b/>
          <w:lang w:val="en-GB"/>
        </w:rPr>
        <w:t>F</w:t>
      </w:r>
      <w:r w:rsidR="00193E6A" w:rsidRPr="00182E6A">
        <w:rPr>
          <w:b/>
          <w:lang w:val="en-GB"/>
        </w:rPr>
        <w:t xml:space="preserve">iltered sidelink RSRP is reported on sidelink as part of CSI framework and may be used by the UE to </w:t>
      </w:r>
      <w:r w:rsidR="00182E6A" w:rsidRPr="00182E6A">
        <w:rPr>
          <w:b/>
          <w:lang w:val="en-GB"/>
        </w:rPr>
        <w:t xml:space="preserve">calculate sidelink </w:t>
      </w:r>
      <w:proofErr w:type="spellStart"/>
      <w:r w:rsidR="00182E6A" w:rsidRPr="00182E6A">
        <w:rPr>
          <w:b/>
          <w:lang w:val="en-GB"/>
        </w:rPr>
        <w:t>pathloss</w:t>
      </w:r>
      <w:proofErr w:type="spellEnd"/>
      <w:r w:rsidR="00182E6A" w:rsidRPr="00182E6A">
        <w:rPr>
          <w:b/>
          <w:lang w:val="en-GB"/>
        </w:rPr>
        <w:t xml:space="preserve"> for open loop power control</w:t>
      </w:r>
    </w:p>
    <w:p w14:paraId="661A897C" w14:textId="77777777" w:rsidR="007420D9" w:rsidRDefault="007420D9" w:rsidP="00377AEB">
      <w:pPr>
        <w:pStyle w:val="3GPPText"/>
      </w:pPr>
    </w:p>
    <w:p w14:paraId="0D0DEE19" w14:textId="3AF3E856" w:rsidR="00D110F7" w:rsidRDefault="00D110F7" w:rsidP="00377AEB">
      <w:pPr>
        <w:pStyle w:val="3GPPText"/>
      </w:pPr>
      <w:r>
        <w:t xml:space="preserve">Given that </w:t>
      </w:r>
      <w:r w:rsidR="007420D9">
        <w:t xml:space="preserve">RSRP measurements are going to be used in channel access and sensing procedures, dynamic change of power level should not be used in order to keep consistent resource selection decisions. Therefore, closed loop </w:t>
      </w:r>
      <w:r w:rsidR="007420D9">
        <w:lastRenderedPageBreak/>
        <w:t>power control should not be supported especially given its unclear benefits in the distributed communication system.</w:t>
      </w:r>
    </w:p>
    <w:p w14:paraId="2AD4BA14" w14:textId="77777777" w:rsidR="0079488D" w:rsidRDefault="0079488D" w:rsidP="00377AEB">
      <w:pPr>
        <w:pStyle w:val="3GPPText"/>
      </w:pPr>
    </w:p>
    <w:p w14:paraId="12F669B7" w14:textId="77777777" w:rsidR="007420D9" w:rsidRDefault="007420D9" w:rsidP="007420D9">
      <w:pPr>
        <w:pStyle w:val="3GPPText"/>
        <w:numPr>
          <w:ilvl w:val="0"/>
          <w:numId w:val="10"/>
        </w:numPr>
        <w:rPr>
          <w:lang w:val="en-GB"/>
        </w:rPr>
      </w:pPr>
    </w:p>
    <w:p w14:paraId="3A250203" w14:textId="4935C119" w:rsidR="007420D9" w:rsidRDefault="007420D9" w:rsidP="00377AEB">
      <w:pPr>
        <w:pStyle w:val="3GPPText"/>
        <w:numPr>
          <w:ilvl w:val="1"/>
          <w:numId w:val="11"/>
        </w:numPr>
        <w:rPr>
          <w:b/>
          <w:lang w:val="en-GB"/>
        </w:rPr>
      </w:pPr>
      <w:r>
        <w:rPr>
          <w:b/>
          <w:lang w:val="en-GB"/>
        </w:rPr>
        <w:t>Do not support closed loop power control on sidelink</w:t>
      </w:r>
    </w:p>
    <w:p w14:paraId="3DF36410" w14:textId="77777777" w:rsidR="0079488D" w:rsidRPr="0079488D" w:rsidRDefault="0079488D" w:rsidP="0079488D">
      <w:pPr>
        <w:pStyle w:val="3GPPText"/>
      </w:pPr>
    </w:p>
    <w:p w14:paraId="269E049A" w14:textId="5318B4B5" w:rsidR="00654999" w:rsidRDefault="00654999" w:rsidP="00654999">
      <w:pPr>
        <w:pStyle w:val="3GPPH1"/>
      </w:pPr>
      <w:r>
        <w:t>Collision Management</w:t>
      </w:r>
      <w:r w:rsidR="005B5389">
        <w:t xml:space="preserve"> Procedures</w:t>
      </w:r>
    </w:p>
    <w:p w14:paraId="17234697" w14:textId="77777777" w:rsidR="00654999" w:rsidRPr="009A73C5" w:rsidRDefault="00654999" w:rsidP="00654999">
      <w:pPr>
        <w:pStyle w:val="3GPPH2"/>
      </w:pPr>
      <w:r w:rsidRPr="009A73C5">
        <w:t>Half-</w:t>
      </w:r>
      <w:r>
        <w:t>D</w:t>
      </w:r>
      <w:r w:rsidRPr="009A73C5">
        <w:t>uplex</w:t>
      </w:r>
      <w:r>
        <w:t xml:space="preserve"> in Groupcast</w:t>
      </w:r>
    </w:p>
    <w:p w14:paraId="1B8A390D" w14:textId="25C52B34" w:rsidR="00654999" w:rsidRPr="00512003" w:rsidRDefault="002467A1" w:rsidP="00654999">
      <w:pPr>
        <w:pStyle w:val="3GPPText"/>
        <w:rPr>
          <w:lang w:val="en-GB"/>
        </w:rPr>
      </w:pPr>
      <w:r>
        <w:rPr>
          <w:lang w:val="en-GB"/>
        </w:rPr>
        <w:t>T</w:t>
      </w:r>
      <w:r w:rsidR="00654999" w:rsidRPr="00512003">
        <w:rPr>
          <w:lang w:val="en-GB"/>
        </w:rPr>
        <w:t>here could be more than one group where a UE holds membership. The groups may either be dynamically formed (e.g. coordinated manoeuver, sensor sharing) or be relatively semi-static (e.g. platooning). Due to the fact that the group may be very dynamic, context setup for every group may impose a huge overhead. Therefore, the “connection-less” groupcast communication may be more suitable for NR V2X design assumption</w:t>
      </w:r>
      <w:r w:rsidR="002D43F5">
        <w:rPr>
          <w:lang w:val="en-GB"/>
        </w:rPr>
        <w:t xml:space="preserve"> in some cases</w:t>
      </w:r>
      <w:r w:rsidR="00654999" w:rsidRPr="00512003">
        <w:rPr>
          <w:lang w:val="en-GB"/>
        </w:rPr>
        <w:t>.</w:t>
      </w:r>
    </w:p>
    <w:p w14:paraId="20BB6CCF" w14:textId="77777777" w:rsidR="00654999" w:rsidRDefault="00654999" w:rsidP="00654999">
      <w:pPr>
        <w:pStyle w:val="3GPPText"/>
        <w:rPr>
          <w:lang w:val="en-GB"/>
        </w:rPr>
      </w:pPr>
      <w:r w:rsidRPr="00AB396F">
        <w:rPr>
          <w:lang w:val="en-GB"/>
        </w:rPr>
        <w:t>Following the connection-less paradigm of groupcast communication, it is crucial to minimize differences with broadcast type of communication in the same time optimizing the performance for this specific communication type.</w:t>
      </w:r>
    </w:p>
    <w:p w14:paraId="514A06CF" w14:textId="437A83AF" w:rsidR="00654999" w:rsidRDefault="00654999" w:rsidP="00654999">
      <w:pPr>
        <w:pStyle w:val="3GPPText"/>
        <w:rPr>
          <w:lang w:val="en-GB"/>
        </w:rPr>
      </w:pPr>
      <w:r w:rsidRPr="00AB396F">
        <w:rPr>
          <w:lang w:val="en-GB"/>
        </w:rPr>
        <w:t>First of all, in this particular case the resource collision for transmission and reception may need to be managed at some level. For example, it should be avoided that more than one member of a group transmit data towards other members in the same resource. Such coll</w:t>
      </w:r>
      <w:r>
        <w:rPr>
          <w:lang w:val="en-GB"/>
        </w:rPr>
        <w:t>ided transmissions</w:t>
      </w:r>
      <w:r w:rsidRPr="00AB396F">
        <w:rPr>
          <w:lang w:val="en-GB"/>
        </w:rPr>
        <w:t xml:space="preserve"> may not only interfere at a receiver, </w:t>
      </w:r>
      <w:r>
        <w:rPr>
          <w:lang w:val="en-GB"/>
        </w:rPr>
        <w:t>they</w:t>
      </w:r>
      <w:r w:rsidRPr="00AB396F">
        <w:rPr>
          <w:lang w:val="en-GB"/>
        </w:rPr>
        <w:t xml:space="preserve"> may also lead to the cases where the transmitting UEs miss each-other transmissions</w:t>
      </w:r>
      <w:r>
        <w:rPr>
          <w:lang w:val="en-GB"/>
        </w:rPr>
        <w:t xml:space="preserve"> without chances for retransmission</w:t>
      </w:r>
      <w:r w:rsidRPr="00AB396F">
        <w:rPr>
          <w:lang w:val="en-GB"/>
        </w:rPr>
        <w:t>.</w:t>
      </w:r>
      <w:r>
        <w:rPr>
          <w:lang w:val="en-GB"/>
        </w:rPr>
        <w:t xml:space="preserve"> </w:t>
      </w:r>
    </w:p>
    <w:p w14:paraId="27524262" w14:textId="69B05F76" w:rsidR="00654999" w:rsidRDefault="00654999" w:rsidP="000864C4">
      <w:pPr>
        <w:pStyle w:val="3GPPText"/>
        <w:rPr>
          <w:lang w:val="en-GB"/>
        </w:rPr>
      </w:pPr>
      <w:r>
        <w:rPr>
          <w:lang w:val="en-GB"/>
        </w:rPr>
        <w:t xml:space="preserve">Given that the group management functions may operate at relatively long time scale due to higher layer exchange, a lower layer collision avoidance mechanism may be needed for the faster time scale operation. In one example, the half-duplex collisions may be minimized during resource selection procedure so that time domain resources known (from prior transmissions) to be used by group members are given lower priority / weight for selection. For example, if there are near equally loaded resources in two different slots and one of the slots is known to be also used for group member transmission, the slot(s) without group member transmissions or with minimized number of group member transmissions may be prioritized for selection. This is illustrated in </w:t>
      </w:r>
      <w:r>
        <w:rPr>
          <w:lang w:val="en-GB"/>
        </w:rPr>
        <w:fldChar w:fldCharType="begin"/>
      </w:r>
      <w:r>
        <w:rPr>
          <w:lang w:val="en-GB"/>
        </w:rPr>
        <w:instrText xml:space="preserve"> REF _Ref534635600 \h </w:instrText>
      </w:r>
      <w:r>
        <w:rPr>
          <w:lang w:val="en-GB"/>
        </w:rPr>
      </w:r>
      <w:r>
        <w:rPr>
          <w:lang w:val="en-GB"/>
        </w:rPr>
        <w:fldChar w:fldCharType="separate"/>
      </w:r>
      <w:r w:rsidR="005A6498">
        <w:t xml:space="preserve">Figure </w:t>
      </w:r>
      <w:r w:rsidR="005A6498">
        <w:rPr>
          <w:noProof/>
        </w:rPr>
        <w:t>2</w:t>
      </w:r>
      <w:r>
        <w:rPr>
          <w:lang w:val="en-GB"/>
        </w:rPr>
        <w:fldChar w:fldCharType="end"/>
      </w:r>
      <w:r>
        <w:rPr>
          <w:lang w:val="en-GB"/>
        </w:rPr>
        <w:t>, where light blue coloured zone is considered as candidate set although the light orange zone is also unoccupied while has half-duplex collision issue,</w:t>
      </w:r>
    </w:p>
    <w:p w14:paraId="19C98444" w14:textId="77777777" w:rsidR="00654999" w:rsidRDefault="00654999" w:rsidP="00654999">
      <w:pPr>
        <w:pStyle w:val="3GPPText"/>
        <w:jc w:val="center"/>
        <w:rPr>
          <w:rFonts w:asciiTheme="minorHAnsi" w:eastAsiaTheme="minorHAnsi" w:hAnsiTheme="minorHAnsi" w:cstheme="minorBidi"/>
          <w:szCs w:val="22"/>
        </w:rPr>
      </w:pPr>
      <w:r>
        <w:rPr>
          <w:rFonts w:asciiTheme="minorHAnsi" w:eastAsiaTheme="minorHAnsi" w:hAnsiTheme="minorHAnsi" w:cstheme="minorBidi"/>
          <w:szCs w:val="22"/>
        </w:rPr>
        <w:object w:dxaOrig="8475" w:dyaOrig="4905" w14:anchorId="376C7A3C">
          <v:shape id="_x0000_i1026" type="#_x0000_t75" style="width:423.95pt;height:245.55pt" o:ole="">
            <v:imagedata r:id="rId16" o:title=""/>
          </v:shape>
          <o:OLEObject Type="Embed" ProgID="Visio.Drawing.15" ShapeID="_x0000_i1026" DrawAspect="Content" ObjectID="_1611785728" r:id="rId17"/>
        </w:object>
      </w:r>
    </w:p>
    <w:p w14:paraId="62E3F64C" w14:textId="77777777" w:rsidR="00654999" w:rsidRDefault="00654999" w:rsidP="00654999">
      <w:pPr>
        <w:pStyle w:val="Caption"/>
        <w:jc w:val="center"/>
      </w:pPr>
      <w:bookmarkStart w:id="7" w:name="_Ref534635600"/>
      <w:r>
        <w:t xml:space="preserve">Figure </w:t>
      </w:r>
      <w:r>
        <w:fldChar w:fldCharType="begin"/>
      </w:r>
      <w:r>
        <w:instrText xml:space="preserve"> SEQ Figure \* ARABIC </w:instrText>
      </w:r>
      <w:r>
        <w:fldChar w:fldCharType="separate"/>
      </w:r>
      <w:r w:rsidR="005A6498">
        <w:rPr>
          <w:noProof/>
        </w:rPr>
        <w:t>2</w:t>
      </w:r>
      <w:r>
        <w:fldChar w:fldCharType="end"/>
      </w:r>
      <w:bookmarkEnd w:id="7"/>
      <w:r>
        <w:t>.</w:t>
      </w:r>
      <w:r w:rsidRPr="00BD73D8">
        <w:t xml:space="preserve"> Illustration group-collision-aware channel access and resource selection</w:t>
      </w:r>
    </w:p>
    <w:p w14:paraId="4D998275" w14:textId="77777777" w:rsidR="002467A1" w:rsidRPr="0079488D" w:rsidRDefault="002467A1" w:rsidP="0079488D">
      <w:pPr>
        <w:pStyle w:val="3GPPText"/>
      </w:pPr>
    </w:p>
    <w:p w14:paraId="0C37870B" w14:textId="152EA3B0" w:rsidR="00654999" w:rsidRPr="005000D2" w:rsidRDefault="00654999" w:rsidP="002467A1">
      <w:pPr>
        <w:pStyle w:val="3GPPText"/>
        <w:rPr>
          <w:lang w:val="en-GB"/>
        </w:rPr>
      </w:pPr>
      <w:r w:rsidRPr="005000D2">
        <w:rPr>
          <w:lang w:val="en-GB"/>
        </w:rPr>
        <w:t xml:space="preserve">Another option to resolve half-duplex collisions in a group is to </w:t>
      </w:r>
      <w:r>
        <w:rPr>
          <w:lang w:val="en-GB"/>
        </w:rPr>
        <w:t>enable</w:t>
      </w:r>
      <w:r w:rsidRPr="005000D2">
        <w:rPr>
          <w:lang w:val="en-GB"/>
        </w:rPr>
        <w:t xml:space="preserve"> UE(s) which detect multiple simultaneous transmissions towards the same group ID to send NACK or to send a dedicated signal with collision announcement.</w:t>
      </w:r>
    </w:p>
    <w:p w14:paraId="5DA48096" w14:textId="77777777" w:rsidR="00654999" w:rsidRDefault="00654999" w:rsidP="00654999">
      <w:pPr>
        <w:pStyle w:val="3GPPText"/>
        <w:rPr>
          <w:lang w:val="en-GB"/>
        </w:rPr>
      </w:pPr>
    </w:p>
    <w:p w14:paraId="0AE5EFFC" w14:textId="77777777" w:rsidR="00654999" w:rsidRDefault="00654999" w:rsidP="00654999">
      <w:pPr>
        <w:pStyle w:val="3GPPText"/>
        <w:numPr>
          <w:ilvl w:val="0"/>
          <w:numId w:val="10"/>
        </w:numPr>
      </w:pPr>
    </w:p>
    <w:p w14:paraId="395B4A41" w14:textId="0B9987FC" w:rsidR="00654999" w:rsidRDefault="003718E4" w:rsidP="008C3613">
      <w:pPr>
        <w:pStyle w:val="3GPPText"/>
        <w:numPr>
          <w:ilvl w:val="1"/>
          <w:numId w:val="11"/>
        </w:numPr>
        <w:rPr>
          <w:b/>
          <w:lang w:val="en-GB"/>
        </w:rPr>
      </w:pPr>
      <w:r>
        <w:rPr>
          <w:b/>
          <w:lang w:val="en-GB"/>
        </w:rPr>
        <w:t>S</w:t>
      </w:r>
      <w:r w:rsidR="00654999" w:rsidRPr="002467A1">
        <w:rPr>
          <w:b/>
          <w:lang w:val="en-GB"/>
        </w:rPr>
        <w:t xml:space="preserve">upport channel access </w:t>
      </w:r>
      <w:r>
        <w:rPr>
          <w:b/>
          <w:lang w:val="en-GB"/>
        </w:rPr>
        <w:t>procedures</w:t>
      </w:r>
      <w:r w:rsidR="002467A1">
        <w:rPr>
          <w:b/>
          <w:lang w:val="en-GB"/>
        </w:rPr>
        <w:t xml:space="preserve"> where slots used by UEs of the same group a</w:t>
      </w:r>
      <w:r>
        <w:rPr>
          <w:b/>
          <w:lang w:val="en-GB"/>
        </w:rPr>
        <w:t>re</w:t>
      </w:r>
      <w:r w:rsidR="002467A1">
        <w:rPr>
          <w:b/>
          <w:lang w:val="en-GB"/>
        </w:rPr>
        <w:t xml:space="preserve"> given lower priority for selection</w:t>
      </w:r>
    </w:p>
    <w:p w14:paraId="3D106B77" w14:textId="77777777" w:rsidR="002467A1" w:rsidRPr="0079488D" w:rsidRDefault="002467A1" w:rsidP="0079488D">
      <w:pPr>
        <w:pStyle w:val="3GPPText"/>
      </w:pPr>
    </w:p>
    <w:p w14:paraId="7E3C642B" w14:textId="77777777" w:rsidR="00654999" w:rsidRPr="003810CA" w:rsidRDefault="00654999" w:rsidP="00654999">
      <w:pPr>
        <w:pStyle w:val="3GPPH2"/>
      </w:pPr>
      <w:r>
        <w:t xml:space="preserve">General </w:t>
      </w:r>
      <w:r w:rsidRPr="003810CA">
        <w:t>TX</w:t>
      </w:r>
      <w:r>
        <w:t xml:space="preserve"> and RX </w:t>
      </w:r>
      <w:r w:rsidRPr="003810CA">
        <w:t>Conflicts</w:t>
      </w:r>
    </w:p>
    <w:p w14:paraId="6DDBCD8A" w14:textId="77777777" w:rsidR="00654999" w:rsidRPr="00741A30" w:rsidRDefault="00654999" w:rsidP="00654999">
      <w:pPr>
        <w:pStyle w:val="3GPPText"/>
        <w:rPr>
          <w:lang w:val="en-GB"/>
        </w:rPr>
      </w:pPr>
      <w:r w:rsidRPr="00741A30">
        <w:rPr>
          <w:lang w:val="en-GB"/>
        </w:rPr>
        <w:t xml:space="preserve">Besides the described scenario of groupcast communication, a UE may operate even with different services simultaneously, i.e. groupcast, unicast, broadcast, where each service may contain traffic of different QoS. Furthermore, some of the traffic may require additional transmissions (e.g. SFCI, reservation, </w:t>
      </w:r>
      <w:proofErr w:type="gramStart"/>
      <w:r w:rsidRPr="00741A30">
        <w:rPr>
          <w:lang w:val="en-GB"/>
        </w:rPr>
        <w:t>pre</w:t>
      </w:r>
      <w:proofErr w:type="gramEnd"/>
      <w:r w:rsidRPr="00741A30">
        <w:rPr>
          <w:lang w:val="en-GB"/>
        </w:rPr>
        <w:t>-emption) and some not. All this may lead to situations when more than one signal may be pending for transmission or reception.</w:t>
      </w:r>
    </w:p>
    <w:p w14:paraId="24691428" w14:textId="77777777" w:rsidR="00654999" w:rsidRDefault="00654999" w:rsidP="00654999">
      <w:pPr>
        <w:pStyle w:val="3GPPText"/>
        <w:rPr>
          <w:lang w:val="en-GB"/>
        </w:rPr>
      </w:pPr>
      <w:r w:rsidRPr="00741A30">
        <w:rPr>
          <w:lang w:val="en-GB"/>
        </w:rPr>
        <w:t>It is natural to apply prioritization between different procedures based on QoS indicators such as priority, reliability, latency etc.</w:t>
      </w:r>
      <w:r>
        <w:rPr>
          <w:lang w:val="en-GB"/>
        </w:rPr>
        <w:t xml:space="preserve"> In case of similar QoS, different service types may be prioritized either based on UE implementation / constraints or based on further tie-breaking rules. For example, unicast may prioritized over broadcast etc. or, sidelink measurements may be used to decide which one to prioritize. Also, in another example if different links request SFCI transmission in collided resources and there is equal QoS, ACK transmission may be prioritized over NACK so that DTX is detected on one link and ACK is detected on another link that leads to similar result as sending both ACK and NACK.</w:t>
      </w:r>
    </w:p>
    <w:p w14:paraId="6E370118" w14:textId="77777777" w:rsidR="00654999" w:rsidRDefault="00654999" w:rsidP="00654999">
      <w:pPr>
        <w:pStyle w:val="3GPPText"/>
        <w:numPr>
          <w:ilvl w:val="0"/>
          <w:numId w:val="10"/>
        </w:numPr>
      </w:pPr>
    </w:p>
    <w:p w14:paraId="4F31E942" w14:textId="4AB583AC" w:rsidR="00654999" w:rsidRDefault="003718E4" w:rsidP="00654999">
      <w:pPr>
        <w:pStyle w:val="3GPPText"/>
        <w:numPr>
          <w:ilvl w:val="1"/>
          <w:numId w:val="11"/>
        </w:numPr>
        <w:rPr>
          <w:b/>
          <w:lang w:val="en-GB"/>
        </w:rPr>
      </w:pPr>
      <w:r>
        <w:rPr>
          <w:b/>
          <w:lang w:val="en-GB"/>
        </w:rPr>
        <w:t>S</w:t>
      </w:r>
      <w:r w:rsidR="00654999">
        <w:rPr>
          <w:b/>
          <w:lang w:val="en-GB"/>
        </w:rPr>
        <w:t>upport resolving intra-UE collisions based on prioritization using QoS attributes</w:t>
      </w:r>
    </w:p>
    <w:p w14:paraId="48CE6669" w14:textId="77777777" w:rsidR="00654999" w:rsidRDefault="00654999" w:rsidP="00654999">
      <w:pPr>
        <w:pStyle w:val="3GPPText"/>
        <w:numPr>
          <w:ilvl w:val="2"/>
          <w:numId w:val="11"/>
        </w:numPr>
        <w:rPr>
          <w:b/>
          <w:lang w:val="en-GB"/>
        </w:rPr>
      </w:pPr>
      <w:r>
        <w:rPr>
          <w:b/>
          <w:lang w:val="en-GB"/>
        </w:rPr>
        <w:t>In case of equal/similar QoS, apply service type based prioritization and sidelink measurements</w:t>
      </w:r>
    </w:p>
    <w:p w14:paraId="313BB764" w14:textId="77777777" w:rsidR="00654999" w:rsidRPr="00741A30" w:rsidRDefault="00654999" w:rsidP="00654999">
      <w:pPr>
        <w:pStyle w:val="3GPPText"/>
        <w:rPr>
          <w:lang w:val="en-GB"/>
        </w:rPr>
      </w:pPr>
    </w:p>
    <w:p w14:paraId="5AF74AB9" w14:textId="6B48C719" w:rsidR="00654999" w:rsidRDefault="00654999" w:rsidP="00654999">
      <w:pPr>
        <w:pStyle w:val="3GPPH1"/>
      </w:pPr>
      <w:r>
        <w:t>RX Assistance</w:t>
      </w:r>
      <w:r w:rsidR="007B4D84">
        <w:t xml:space="preserve"> Procedures</w:t>
      </w:r>
    </w:p>
    <w:p w14:paraId="335D740A" w14:textId="15FC87C5" w:rsidR="00654999" w:rsidRDefault="008D092D" w:rsidP="00654999">
      <w:pPr>
        <w:pStyle w:val="3GPPText"/>
        <w:rPr>
          <w:lang w:val="en-GB"/>
        </w:rPr>
      </w:pPr>
      <w:r>
        <w:rPr>
          <w:lang w:val="en-GB"/>
        </w:rPr>
        <w:t>P</w:t>
      </w:r>
      <w:r w:rsidR="00654999">
        <w:rPr>
          <w:lang w:val="en-GB"/>
        </w:rPr>
        <w:t>ossibility of feedback is a unique attribute for unicast communication links and thus should be exploited as much as possible without substantially violating common channel access principles and resource reservation concepts. Besides transmission of the HARQ feedback carried in SFCI/PSFCH, in case of unicast links receiver may be able to assist in resource selection for transmission, given that information at the TX side is not optimal due to asymmetric interference conditions.</w:t>
      </w:r>
    </w:p>
    <w:p w14:paraId="23397801" w14:textId="28A4D324" w:rsidR="00654999" w:rsidRDefault="00654999" w:rsidP="00654999">
      <w:pPr>
        <w:pStyle w:val="3GPPText"/>
        <w:rPr>
          <w:lang w:val="en-GB"/>
        </w:rPr>
      </w:pPr>
      <w:r w:rsidRPr="00847E27">
        <w:rPr>
          <w:lang w:val="en-GB"/>
        </w:rPr>
        <w:t>The assistance information has definite benefits under certain conditions. For example, as show</w:t>
      </w:r>
      <w:r w:rsidR="00471EE0">
        <w:rPr>
          <w:lang w:val="en-GB"/>
        </w:rPr>
        <w:t>n</w:t>
      </w:r>
      <w:r w:rsidRPr="00847E27">
        <w:rPr>
          <w:lang w:val="en-GB"/>
        </w:rPr>
        <w:t xml:space="preserve"> in our previous contribution </w:t>
      </w:r>
      <w:r w:rsidR="005A6498">
        <w:rPr>
          <w:lang w:val="en-GB"/>
        </w:rPr>
        <w:fldChar w:fldCharType="begin"/>
      </w:r>
      <w:r w:rsidR="005A6498">
        <w:rPr>
          <w:lang w:val="en-GB"/>
        </w:rPr>
        <w:instrText xml:space="preserve"> REF _Ref1171256 \r \h </w:instrText>
      </w:r>
      <w:r w:rsidR="005A6498">
        <w:rPr>
          <w:lang w:val="en-GB"/>
        </w:rPr>
      </w:r>
      <w:r w:rsidR="005A6498">
        <w:rPr>
          <w:lang w:val="en-GB"/>
        </w:rPr>
        <w:fldChar w:fldCharType="separate"/>
      </w:r>
      <w:r w:rsidR="005A6498">
        <w:rPr>
          <w:lang w:val="en-GB"/>
        </w:rPr>
        <w:t>[12]</w:t>
      </w:r>
      <w:r w:rsidR="005A6498">
        <w:rPr>
          <w:lang w:val="en-GB"/>
        </w:rPr>
        <w:fldChar w:fldCharType="end"/>
      </w:r>
      <w:r w:rsidRPr="00847E27">
        <w:rPr>
          <w:lang w:val="en-GB"/>
        </w:rPr>
        <w:t xml:space="preserve">, in case of periodic traffic it may help to establish unicast communication in resources seen least congested at both TX and RX sides and therefore minimize hidden-node </w:t>
      </w:r>
      <w:r>
        <w:rPr>
          <w:lang w:val="en-GB"/>
        </w:rPr>
        <w:t xml:space="preserve">interference </w:t>
      </w:r>
      <w:r w:rsidRPr="00847E27">
        <w:rPr>
          <w:lang w:val="en-GB"/>
        </w:rPr>
        <w:t>effects. However in aperiodic traffic conditions, depending on system loading and number of repetitions for a transmission, assistance information may not be always useful, especially if it is concerned with additional signal exchange.</w:t>
      </w:r>
      <w:r>
        <w:rPr>
          <w:lang w:val="en-GB"/>
        </w:rPr>
        <w:t xml:space="preserve"> The additional signal exchange may in some cases introduce more interference into the system as well as delay data transmission.</w:t>
      </w:r>
    </w:p>
    <w:p w14:paraId="6EBD8611" w14:textId="77777777" w:rsidR="00654999" w:rsidRDefault="00654999" w:rsidP="00654999">
      <w:pPr>
        <w:pStyle w:val="3GPPAgreements"/>
        <w:numPr>
          <w:ilvl w:val="0"/>
          <w:numId w:val="0"/>
        </w:numPr>
        <w:jc w:val="center"/>
      </w:pPr>
      <w:r>
        <w:object w:dxaOrig="3406" w:dyaOrig="1591" w14:anchorId="579A1ED8">
          <v:shape id="_x0000_i1027" type="#_x0000_t75" style="width:169.25pt;height:79.5pt" o:ole="">
            <v:imagedata r:id="rId18" o:title=""/>
          </v:shape>
          <o:OLEObject Type="Embed" ProgID="Visio.Drawing.15" ShapeID="_x0000_i1027" DrawAspect="Content" ObjectID="_1611785729" r:id="rId19"/>
        </w:object>
      </w:r>
    </w:p>
    <w:p w14:paraId="77CD33DB" w14:textId="77777777" w:rsidR="00654999" w:rsidRPr="00F1666A" w:rsidRDefault="00654999" w:rsidP="00654999">
      <w:pPr>
        <w:jc w:val="center"/>
        <w:rPr>
          <w:b/>
        </w:rPr>
      </w:pPr>
      <w:bookmarkStart w:id="8" w:name="_Ref513305204"/>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5A6498">
        <w:rPr>
          <w:b/>
          <w:noProof/>
        </w:rPr>
        <w:t>3</w:t>
      </w:r>
      <w:r w:rsidRPr="00F1666A">
        <w:rPr>
          <w:b/>
        </w:rPr>
        <w:fldChar w:fldCharType="end"/>
      </w:r>
      <w:bookmarkEnd w:id="8"/>
      <w:r w:rsidRPr="00F1666A">
        <w:rPr>
          <w:b/>
        </w:rPr>
        <w:t xml:space="preserve">. Illustration of distributed scheduling mode </w:t>
      </w:r>
      <w:r>
        <w:rPr>
          <w:b/>
        </w:rPr>
        <w:t>with RX assistance</w:t>
      </w:r>
      <w:r w:rsidRPr="00F1666A">
        <w:rPr>
          <w:b/>
        </w:rPr>
        <w:t>.</w:t>
      </w:r>
    </w:p>
    <w:p w14:paraId="164B582A" w14:textId="77777777" w:rsidR="00654999" w:rsidRPr="00847E27" w:rsidRDefault="00654999" w:rsidP="00654999">
      <w:pPr>
        <w:pStyle w:val="3GPPText"/>
        <w:rPr>
          <w:lang w:val="en-GB"/>
        </w:rPr>
      </w:pPr>
    </w:p>
    <w:p w14:paraId="6382039F" w14:textId="19070598" w:rsidR="00654999" w:rsidRPr="006245D8" w:rsidRDefault="00654999" w:rsidP="00654999">
      <w:pPr>
        <w:pStyle w:val="3GPPText"/>
        <w:rPr>
          <w:lang w:val="en-GB"/>
        </w:rPr>
      </w:pPr>
      <w:r w:rsidRPr="006245D8">
        <w:rPr>
          <w:lang w:val="en-GB"/>
        </w:rPr>
        <w:t xml:space="preserve">In order to minimize additional signal exchange, the assistance information may be multiplexed with HARQ feedback carried in SFCI as illustrated in </w:t>
      </w:r>
      <w:r w:rsidRPr="006245D8">
        <w:rPr>
          <w:highlight w:val="yellow"/>
          <w:lang w:val="en-GB"/>
        </w:rPr>
        <w:fldChar w:fldCharType="begin"/>
      </w:r>
      <w:r w:rsidRPr="006245D8">
        <w:rPr>
          <w:lang w:val="en-GB"/>
        </w:rPr>
        <w:instrText xml:space="preserve"> REF _Ref534966815 \h </w:instrText>
      </w:r>
      <w:r w:rsidRPr="006245D8">
        <w:rPr>
          <w:highlight w:val="yellow"/>
          <w:lang w:val="en-GB"/>
        </w:rPr>
        <w:instrText xml:space="preserve"> \* MERGEFORMAT </w:instrText>
      </w:r>
      <w:r w:rsidRPr="006245D8">
        <w:rPr>
          <w:highlight w:val="yellow"/>
          <w:lang w:val="en-GB"/>
        </w:rPr>
      </w:r>
      <w:r w:rsidRPr="006245D8">
        <w:rPr>
          <w:highlight w:val="yellow"/>
          <w:lang w:val="en-GB"/>
        </w:rPr>
        <w:fldChar w:fldCharType="separate"/>
      </w:r>
      <w:r w:rsidR="005A6498" w:rsidRPr="005A6498">
        <w:t xml:space="preserve">Figure </w:t>
      </w:r>
      <w:r w:rsidR="005A6498" w:rsidRPr="005A6498">
        <w:rPr>
          <w:noProof/>
        </w:rPr>
        <w:t>4</w:t>
      </w:r>
      <w:r w:rsidRPr="006245D8">
        <w:rPr>
          <w:highlight w:val="yellow"/>
          <w:lang w:val="en-GB"/>
        </w:rPr>
        <w:fldChar w:fldCharType="end"/>
      </w:r>
      <w:r w:rsidRPr="006245D8">
        <w:rPr>
          <w:lang w:val="en-GB"/>
        </w:rPr>
        <w:t xml:space="preserve">. The assistance information may in extreme case just replicate the reservation information sent by the transmitter so that UEs surrounding the receiver can exclude them from selection windows. As it is discussed </w:t>
      </w:r>
      <w:r w:rsidR="008D092D">
        <w:rPr>
          <w:lang w:val="en-GB"/>
        </w:rPr>
        <w:t>in section 2,</w:t>
      </w:r>
      <w:r w:rsidRPr="006245D8">
        <w:rPr>
          <w:lang w:val="en-GB"/>
        </w:rPr>
        <w:t xml:space="preserve"> even in case of HARQ operation, the retransmission resources </w:t>
      </w:r>
      <w:r w:rsidR="008D092D">
        <w:rPr>
          <w:lang w:val="en-GB"/>
        </w:rPr>
        <w:t>may</w:t>
      </w:r>
      <w:r w:rsidRPr="006245D8">
        <w:rPr>
          <w:lang w:val="en-GB"/>
        </w:rPr>
        <w:t xml:space="preserve"> be signalled in advance, thus may be known to the receiver from initial SCI.</w:t>
      </w:r>
    </w:p>
    <w:p w14:paraId="0DD1C5BA" w14:textId="77777777" w:rsidR="00654999" w:rsidRDefault="00654999" w:rsidP="00654999">
      <w:pPr>
        <w:pStyle w:val="3GPPText"/>
        <w:jc w:val="center"/>
      </w:pPr>
      <w:r>
        <w:object w:dxaOrig="5851" w:dyaOrig="1320" w14:anchorId="4E9E3682">
          <v:shape id="_x0000_i1028" type="#_x0000_t75" style="width:334.2pt;height:76.3pt" o:ole="">
            <v:imagedata r:id="rId20" o:title=""/>
          </v:shape>
          <o:OLEObject Type="Embed" ProgID="Visio.Drawing.15" ShapeID="_x0000_i1028" DrawAspect="Content" ObjectID="_1611785730" r:id="rId21"/>
        </w:object>
      </w:r>
    </w:p>
    <w:p w14:paraId="439B37AD" w14:textId="77777777" w:rsidR="00654999" w:rsidRPr="00F1666A" w:rsidRDefault="00654999" w:rsidP="00654999">
      <w:pPr>
        <w:jc w:val="center"/>
        <w:rPr>
          <w:b/>
        </w:rPr>
      </w:pPr>
      <w:bookmarkStart w:id="9" w:name="_Ref534966815"/>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5A6498">
        <w:rPr>
          <w:b/>
          <w:noProof/>
        </w:rPr>
        <w:t>4</w:t>
      </w:r>
      <w:r w:rsidRPr="00F1666A">
        <w:rPr>
          <w:b/>
        </w:rPr>
        <w:fldChar w:fldCharType="end"/>
      </w:r>
      <w:bookmarkEnd w:id="9"/>
      <w:r w:rsidRPr="00F1666A">
        <w:rPr>
          <w:b/>
        </w:rPr>
        <w:t xml:space="preserve">. </w:t>
      </w:r>
      <w:r>
        <w:rPr>
          <w:b/>
        </w:rPr>
        <w:t>Assistance sent with SFCI</w:t>
      </w:r>
      <w:r w:rsidRPr="00F1666A">
        <w:rPr>
          <w:b/>
        </w:rPr>
        <w:t>.</w:t>
      </w:r>
    </w:p>
    <w:p w14:paraId="34B3D026" w14:textId="77777777" w:rsidR="00654999" w:rsidRDefault="00654999" w:rsidP="00654999">
      <w:pPr>
        <w:pStyle w:val="3GPPText"/>
        <w:rPr>
          <w:lang w:val="en-GB"/>
        </w:rPr>
      </w:pPr>
    </w:p>
    <w:p w14:paraId="714515A6" w14:textId="77777777" w:rsidR="00654999" w:rsidRDefault="00654999" w:rsidP="00654999">
      <w:pPr>
        <w:pStyle w:val="3GPPText"/>
        <w:numPr>
          <w:ilvl w:val="0"/>
          <w:numId w:val="10"/>
        </w:numPr>
        <w:rPr>
          <w:lang w:val="en-GB"/>
        </w:rPr>
      </w:pPr>
    </w:p>
    <w:p w14:paraId="025C64F7" w14:textId="77777777" w:rsidR="00654999" w:rsidRPr="00804CD6" w:rsidRDefault="00654999" w:rsidP="00654999">
      <w:pPr>
        <w:pStyle w:val="3GPPText"/>
        <w:numPr>
          <w:ilvl w:val="1"/>
          <w:numId w:val="11"/>
        </w:numPr>
        <w:rPr>
          <w:lang w:val="en-GB"/>
        </w:rPr>
      </w:pPr>
      <w:r>
        <w:rPr>
          <w:b/>
          <w:lang w:val="en-GB"/>
        </w:rPr>
        <w:t>In case of unicast operation, support sidelink RX assistance (SG-SCI) sent in response to:</w:t>
      </w:r>
    </w:p>
    <w:p w14:paraId="2D99FB53" w14:textId="77777777" w:rsidR="00654999" w:rsidRPr="00804CD6" w:rsidRDefault="00654999" w:rsidP="00654999">
      <w:pPr>
        <w:pStyle w:val="3GPPText"/>
        <w:numPr>
          <w:ilvl w:val="2"/>
          <w:numId w:val="11"/>
        </w:numPr>
        <w:rPr>
          <w:lang w:val="en-GB"/>
        </w:rPr>
      </w:pPr>
      <w:r>
        <w:rPr>
          <w:b/>
          <w:lang w:val="en-GB"/>
        </w:rPr>
        <w:t>Standalone PSCCH, and/or</w:t>
      </w:r>
    </w:p>
    <w:p w14:paraId="074B5D59" w14:textId="2874FBA2" w:rsidR="00654999" w:rsidRPr="00804CD6" w:rsidRDefault="003718E4" w:rsidP="00654999">
      <w:pPr>
        <w:pStyle w:val="3GPPText"/>
        <w:numPr>
          <w:ilvl w:val="2"/>
          <w:numId w:val="11"/>
        </w:numPr>
        <w:rPr>
          <w:lang w:val="en-GB"/>
        </w:rPr>
      </w:pPr>
      <w:r>
        <w:rPr>
          <w:b/>
          <w:lang w:val="en-GB"/>
        </w:rPr>
        <w:t>PSCCH</w:t>
      </w:r>
      <w:r w:rsidR="00654999">
        <w:rPr>
          <w:b/>
          <w:lang w:val="en-GB"/>
        </w:rPr>
        <w:t xml:space="preserve"> scheduling PSSCH</w:t>
      </w:r>
    </w:p>
    <w:p w14:paraId="7148E0AB" w14:textId="77777777" w:rsidR="00654999" w:rsidRPr="004722D8" w:rsidRDefault="00654999" w:rsidP="00654999">
      <w:pPr>
        <w:pStyle w:val="3GPPText"/>
        <w:numPr>
          <w:ilvl w:val="1"/>
          <w:numId w:val="11"/>
        </w:numPr>
        <w:rPr>
          <w:lang w:val="en-GB"/>
        </w:rPr>
      </w:pPr>
      <w:r>
        <w:rPr>
          <w:b/>
          <w:lang w:val="en-GB"/>
        </w:rPr>
        <w:t>Support inclusion of information from SG-SCI to resource selection procedures of all UEs detected this signal</w:t>
      </w:r>
    </w:p>
    <w:p w14:paraId="61107A39" w14:textId="77777777" w:rsidR="004722D8" w:rsidRPr="00F71D2C" w:rsidRDefault="004722D8" w:rsidP="004722D8">
      <w:pPr>
        <w:pStyle w:val="3GPPText"/>
        <w:rPr>
          <w:lang w:val="en-GB"/>
        </w:rPr>
      </w:pPr>
    </w:p>
    <w:p w14:paraId="102F216C" w14:textId="77777777" w:rsidR="00876DC7" w:rsidRDefault="00876DC7" w:rsidP="00876DC7">
      <w:pPr>
        <w:pStyle w:val="3GPPH1"/>
      </w:pPr>
      <w:r>
        <w:t>Conclusions</w:t>
      </w:r>
    </w:p>
    <w:p w14:paraId="7B21E1A8" w14:textId="2932F93C" w:rsidR="00C14D1C" w:rsidRDefault="00667642" w:rsidP="00667642">
      <w:pPr>
        <w:pStyle w:val="3GPPText"/>
      </w:pPr>
      <w:r>
        <w:t xml:space="preserve">In this contribution, we have discussed </w:t>
      </w:r>
      <w:r w:rsidR="00D1695B">
        <w:t>L1 procedures for sidelink HARQ, CSI, and power control</w:t>
      </w:r>
      <w:r w:rsidR="00C75A61">
        <w:t>. In addition, specific issues of resource allocation procedures related to unicast and groupcast were also considered</w:t>
      </w:r>
      <w:r w:rsidR="00D1695B">
        <w:t>. Base</w:t>
      </w:r>
      <w:r w:rsidR="00A03187">
        <w:t>d</w:t>
      </w:r>
      <w:r w:rsidR="00D1695B">
        <w:t xml:space="preserve"> on the discussion the following proposals are made</w:t>
      </w:r>
      <w:r w:rsidR="006046BE">
        <w:t>:</w:t>
      </w:r>
    </w:p>
    <w:p w14:paraId="5B787511" w14:textId="58993034" w:rsidR="00E54149" w:rsidRDefault="00E31A63" w:rsidP="00667642">
      <w:pPr>
        <w:pStyle w:val="3GPPText"/>
        <w:rPr>
          <w:b/>
          <w:lang w:val="en-GB"/>
        </w:rPr>
      </w:pPr>
      <w:r w:rsidRPr="00E31A63">
        <w:rPr>
          <w:b/>
          <w:lang w:val="en-GB"/>
        </w:rPr>
        <w:t>Proposal 1:</w:t>
      </w:r>
    </w:p>
    <w:p w14:paraId="41A0C1B1" w14:textId="77777777" w:rsidR="00D01074" w:rsidRDefault="00D01074" w:rsidP="00D01074">
      <w:pPr>
        <w:pStyle w:val="3GPPText"/>
        <w:numPr>
          <w:ilvl w:val="1"/>
          <w:numId w:val="11"/>
        </w:numPr>
        <w:rPr>
          <w:b/>
          <w:lang w:val="en-GB"/>
        </w:rPr>
      </w:pPr>
      <w:r>
        <w:rPr>
          <w:b/>
          <w:lang w:val="en-GB"/>
        </w:rPr>
        <w:t>Support indication/reservation of feedback based HARQ retransmission resources by SCI scheduling each transmission</w:t>
      </w:r>
    </w:p>
    <w:p w14:paraId="4F337EA3" w14:textId="77777777" w:rsidR="00D01074" w:rsidRDefault="00D01074" w:rsidP="00D01074">
      <w:pPr>
        <w:pStyle w:val="3GPPText"/>
        <w:numPr>
          <w:ilvl w:val="2"/>
          <w:numId w:val="11"/>
        </w:numPr>
        <w:rPr>
          <w:b/>
          <w:lang w:val="en-GB"/>
        </w:rPr>
      </w:pPr>
      <w:r>
        <w:rPr>
          <w:b/>
          <w:lang w:val="en-GB"/>
        </w:rPr>
        <w:t>FFS by other signal (e.g. reservation signal)</w:t>
      </w:r>
    </w:p>
    <w:p w14:paraId="058E1D2B" w14:textId="77777777" w:rsidR="00D01074" w:rsidRDefault="00D01074" w:rsidP="00D01074">
      <w:pPr>
        <w:pStyle w:val="3GPPText"/>
        <w:numPr>
          <w:ilvl w:val="2"/>
          <w:numId w:val="11"/>
        </w:numPr>
        <w:rPr>
          <w:b/>
          <w:lang w:val="en-GB"/>
        </w:rPr>
      </w:pPr>
      <w:r>
        <w:rPr>
          <w:b/>
          <w:lang w:val="en-GB"/>
        </w:rPr>
        <w:t>FFS how these resources are handled in resource selection and sensing</w:t>
      </w:r>
    </w:p>
    <w:p w14:paraId="67A9CB71" w14:textId="4C55DE06" w:rsidR="00E31A63" w:rsidRDefault="00E31A63" w:rsidP="00E31A63">
      <w:pPr>
        <w:pStyle w:val="3GPPText"/>
        <w:rPr>
          <w:b/>
          <w:lang w:val="en-GB"/>
        </w:rPr>
      </w:pPr>
      <w:r w:rsidRPr="00E31A63">
        <w:rPr>
          <w:b/>
          <w:lang w:val="en-GB"/>
        </w:rPr>
        <w:t>Proposa</w:t>
      </w:r>
      <w:r>
        <w:rPr>
          <w:b/>
          <w:lang w:val="en-GB"/>
        </w:rPr>
        <w:t>l 2</w:t>
      </w:r>
      <w:r w:rsidRPr="00E31A63">
        <w:rPr>
          <w:b/>
          <w:lang w:val="en-GB"/>
        </w:rPr>
        <w:t>:</w:t>
      </w:r>
    </w:p>
    <w:p w14:paraId="500AD04F" w14:textId="77777777" w:rsidR="00D01074" w:rsidRDefault="00D01074" w:rsidP="00D01074">
      <w:pPr>
        <w:pStyle w:val="3GPPText"/>
        <w:numPr>
          <w:ilvl w:val="1"/>
          <w:numId w:val="11"/>
        </w:numPr>
        <w:rPr>
          <w:b/>
          <w:lang w:val="en-GB"/>
        </w:rPr>
      </w:pPr>
      <w:r>
        <w:rPr>
          <w:b/>
          <w:lang w:val="en-GB"/>
        </w:rPr>
        <w:t>Slots with PSFCH resources are configured periodically</w:t>
      </w:r>
    </w:p>
    <w:p w14:paraId="1A270AB8" w14:textId="7147CF31" w:rsidR="00E31A63" w:rsidRDefault="00E31A63" w:rsidP="00E31A63">
      <w:pPr>
        <w:pStyle w:val="3GPPText"/>
        <w:rPr>
          <w:b/>
          <w:lang w:val="en-GB"/>
        </w:rPr>
      </w:pPr>
      <w:r w:rsidRPr="00E31A63">
        <w:rPr>
          <w:b/>
          <w:lang w:val="en-GB"/>
        </w:rPr>
        <w:t>Proposa</w:t>
      </w:r>
      <w:r>
        <w:rPr>
          <w:b/>
          <w:lang w:val="en-GB"/>
        </w:rPr>
        <w:t>l 3</w:t>
      </w:r>
      <w:r w:rsidRPr="00E31A63">
        <w:rPr>
          <w:b/>
          <w:lang w:val="en-GB"/>
        </w:rPr>
        <w:t>:</w:t>
      </w:r>
    </w:p>
    <w:p w14:paraId="06D255FC" w14:textId="77777777" w:rsidR="00D01074" w:rsidRPr="007565ED" w:rsidRDefault="00D01074" w:rsidP="00D01074">
      <w:pPr>
        <w:pStyle w:val="3GPPText"/>
        <w:numPr>
          <w:ilvl w:val="1"/>
          <w:numId w:val="11"/>
        </w:numPr>
        <w:rPr>
          <w:b/>
          <w:lang w:val="en-GB"/>
        </w:rPr>
      </w:pPr>
      <w:r>
        <w:rPr>
          <w:b/>
          <w:lang w:val="en-GB"/>
        </w:rPr>
        <w:t xml:space="preserve">PSFCH </w:t>
      </w:r>
      <w:r w:rsidRPr="007565ED">
        <w:rPr>
          <w:b/>
          <w:lang w:val="en-GB"/>
        </w:rPr>
        <w:t xml:space="preserve">resource </w:t>
      </w:r>
      <w:r>
        <w:rPr>
          <w:b/>
          <w:lang w:val="en-GB"/>
        </w:rPr>
        <w:t xml:space="preserve">determination in a slot is based on explicit signalling </w:t>
      </w:r>
      <w:r w:rsidRPr="007565ED">
        <w:rPr>
          <w:b/>
          <w:lang w:val="en-GB"/>
        </w:rPr>
        <w:t>i</w:t>
      </w:r>
      <w:r>
        <w:rPr>
          <w:b/>
          <w:lang w:val="en-GB"/>
        </w:rPr>
        <w:t>n SCI</w:t>
      </w:r>
    </w:p>
    <w:p w14:paraId="4E396296" w14:textId="77777777" w:rsidR="00D01074" w:rsidRPr="007565ED" w:rsidRDefault="00D01074" w:rsidP="00D01074">
      <w:pPr>
        <w:pStyle w:val="3GPPText"/>
        <w:numPr>
          <w:ilvl w:val="2"/>
          <w:numId w:val="11"/>
        </w:numPr>
        <w:rPr>
          <w:b/>
          <w:lang w:val="en-GB"/>
        </w:rPr>
      </w:pPr>
      <w:r>
        <w:rPr>
          <w:b/>
          <w:lang w:val="en-GB"/>
        </w:rPr>
        <w:t>When valid SFCI resource is not provided, then no PSFCH requested</w:t>
      </w:r>
    </w:p>
    <w:p w14:paraId="4707425A" w14:textId="59909B52" w:rsidR="00E31A63" w:rsidRDefault="00E31A63" w:rsidP="00E31A63">
      <w:pPr>
        <w:pStyle w:val="3GPPText"/>
        <w:rPr>
          <w:b/>
          <w:lang w:val="en-GB"/>
        </w:rPr>
      </w:pPr>
      <w:r w:rsidRPr="00E31A63">
        <w:rPr>
          <w:b/>
          <w:lang w:val="en-GB"/>
        </w:rPr>
        <w:t>Proposa</w:t>
      </w:r>
      <w:r>
        <w:rPr>
          <w:b/>
          <w:lang w:val="en-GB"/>
        </w:rPr>
        <w:t>l 4</w:t>
      </w:r>
      <w:r w:rsidRPr="00E31A63">
        <w:rPr>
          <w:b/>
          <w:lang w:val="en-GB"/>
        </w:rPr>
        <w:t>:</w:t>
      </w:r>
    </w:p>
    <w:p w14:paraId="35291008" w14:textId="77777777" w:rsidR="00D01074" w:rsidRPr="007565ED" w:rsidRDefault="00D01074" w:rsidP="00D01074">
      <w:pPr>
        <w:pStyle w:val="3GPPText"/>
        <w:numPr>
          <w:ilvl w:val="1"/>
          <w:numId w:val="11"/>
        </w:numPr>
        <w:rPr>
          <w:b/>
          <w:lang w:val="en-GB"/>
        </w:rPr>
      </w:pPr>
      <w:r>
        <w:rPr>
          <w:b/>
          <w:lang w:val="en-GB"/>
        </w:rPr>
        <w:t>When HARQ feedback operation is configured for a TX UE, actual feedback request may not be sent to the RX UE based on congestion control / QoS control functions</w:t>
      </w:r>
    </w:p>
    <w:p w14:paraId="0358D9FA" w14:textId="77777777" w:rsidR="00D01074" w:rsidRDefault="00D01074" w:rsidP="00D01074">
      <w:pPr>
        <w:pStyle w:val="3GPPText"/>
        <w:numPr>
          <w:ilvl w:val="1"/>
          <w:numId w:val="11"/>
        </w:numPr>
        <w:rPr>
          <w:b/>
          <w:lang w:val="en-GB"/>
        </w:rPr>
      </w:pPr>
      <w:r>
        <w:rPr>
          <w:b/>
          <w:lang w:val="en-GB"/>
        </w:rPr>
        <w:t>When HARQ feedback operation is configured for a RX UE, actual feedback may not be sent to the TX UE based on congestion control / QoS control functions</w:t>
      </w:r>
    </w:p>
    <w:p w14:paraId="3DB2091C" w14:textId="031E5C4B" w:rsidR="00E31A63" w:rsidRDefault="00E31A63" w:rsidP="00E31A63">
      <w:pPr>
        <w:pStyle w:val="3GPPText"/>
        <w:rPr>
          <w:b/>
          <w:lang w:val="en-GB"/>
        </w:rPr>
      </w:pPr>
      <w:r w:rsidRPr="00E31A63">
        <w:rPr>
          <w:b/>
          <w:lang w:val="en-GB"/>
        </w:rPr>
        <w:t>Proposa</w:t>
      </w:r>
      <w:r>
        <w:rPr>
          <w:b/>
          <w:lang w:val="en-GB"/>
        </w:rPr>
        <w:t>l 5</w:t>
      </w:r>
      <w:r w:rsidRPr="00E31A63">
        <w:rPr>
          <w:b/>
          <w:lang w:val="en-GB"/>
        </w:rPr>
        <w:t>:</w:t>
      </w:r>
    </w:p>
    <w:p w14:paraId="716DFAF0" w14:textId="77777777" w:rsidR="00D01074" w:rsidRDefault="00D01074" w:rsidP="00D01074">
      <w:pPr>
        <w:pStyle w:val="3GPPText"/>
        <w:numPr>
          <w:ilvl w:val="1"/>
          <w:numId w:val="11"/>
        </w:numPr>
        <w:rPr>
          <w:b/>
          <w:lang w:val="en-GB"/>
        </w:rPr>
      </w:pPr>
      <w:r>
        <w:rPr>
          <w:b/>
          <w:lang w:val="en-GB"/>
        </w:rPr>
        <w:t>In Mode-1, HARQ feedback request and reporting procedure on sidelink follows common procedure with Mode-2</w:t>
      </w:r>
    </w:p>
    <w:p w14:paraId="2340BADB" w14:textId="77777777" w:rsidR="00D01074" w:rsidRDefault="00D01074" w:rsidP="00D01074">
      <w:pPr>
        <w:pStyle w:val="3GPPText"/>
        <w:numPr>
          <w:ilvl w:val="1"/>
          <w:numId w:val="11"/>
        </w:numPr>
        <w:rPr>
          <w:b/>
          <w:lang w:val="en-GB"/>
        </w:rPr>
      </w:pPr>
      <w:r>
        <w:rPr>
          <w:b/>
          <w:lang w:val="en-GB"/>
        </w:rPr>
        <w:t>In Mode-1, support fast sidelink resource request procedures based on SR and BSR mechanisms</w:t>
      </w:r>
    </w:p>
    <w:p w14:paraId="113828F9" w14:textId="00EF5A61" w:rsidR="00E31A63" w:rsidRDefault="00E31A63" w:rsidP="00E31A63">
      <w:pPr>
        <w:pStyle w:val="3GPPText"/>
        <w:rPr>
          <w:b/>
          <w:lang w:val="en-GB"/>
        </w:rPr>
      </w:pPr>
      <w:r w:rsidRPr="00E31A63">
        <w:rPr>
          <w:b/>
          <w:lang w:val="en-GB"/>
        </w:rPr>
        <w:t>Proposa</w:t>
      </w:r>
      <w:r>
        <w:rPr>
          <w:b/>
          <w:lang w:val="en-GB"/>
        </w:rPr>
        <w:t>l 6</w:t>
      </w:r>
      <w:r w:rsidRPr="00E31A63">
        <w:rPr>
          <w:b/>
          <w:lang w:val="en-GB"/>
        </w:rPr>
        <w:t>:</w:t>
      </w:r>
    </w:p>
    <w:p w14:paraId="07840161" w14:textId="77777777" w:rsidR="00D01074" w:rsidRPr="00D32075" w:rsidRDefault="00D01074" w:rsidP="00D01074">
      <w:pPr>
        <w:pStyle w:val="3GPPText"/>
        <w:numPr>
          <w:ilvl w:val="1"/>
          <w:numId w:val="11"/>
        </w:numPr>
        <w:rPr>
          <w:b/>
          <w:lang w:val="en-GB"/>
        </w:rPr>
      </w:pPr>
      <w:r w:rsidRPr="00D32075">
        <w:rPr>
          <w:b/>
          <w:lang w:val="en-GB"/>
        </w:rPr>
        <w:t>Resources for CSI acquisition are transmitted together with PSCCH and/or PSSCH</w:t>
      </w:r>
    </w:p>
    <w:p w14:paraId="6E358E3F" w14:textId="77777777" w:rsidR="00D01074" w:rsidRPr="00D32075" w:rsidRDefault="00D01074" w:rsidP="00D01074">
      <w:pPr>
        <w:pStyle w:val="3GPPText"/>
        <w:numPr>
          <w:ilvl w:val="1"/>
          <w:numId w:val="11"/>
        </w:numPr>
        <w:rPr>
          <w:b/>
          <w:lang w:val="en-GB"/>
        </w:rPr>
      </w:pPr>
      <w:r w:rsidRPr="00D32075">
        <w:rPr>
          <w:b/>
          <w:lang w:val="en-GB"/>
        </w:rPr>
        <w:t>Support at least CSI acquisition on DM-RS of PSCCH and/or PSSCH</w:t>
      </w:r>
    </w:p>
    <w:p w14:paraId="179F06F1" w14:textId="77777777" w:rsidR="00D01074" w:rsidRDefault="00D01074" w:rsidP="00D01074">
      <w:pPr>
        <w:pStyle w:val="3GPPText"/>
        <w:numPr>
          <w:ilvl w:val="1"/>
          <w:numId w:val="11"/>
        </w:numPr>
        <w:rPr>
          <w:b/>
          <w:lang w:val="en-GB"/>
        </w:rPr>
      </w:pPr>
      <w:r w:rsidRPr="00D32075">
        <w:rPr>
          <w:b/>
          <w:lang w:val="en-GB"/>
        </w:rPr>
        <w:t>FFS support of dedicated CSI-RS signals with bandwidth different to PSCCH and/or PSSCH</w:t>
      </w:r>
    </w:p>
    <w:p w14:paraId="1C51D33E" w14:textId="0A21B33D" w:rsidR="00D01074" w:rsidRDefault="00E31A63" w:rsidP="00E31A63">
      <w:pPr>
        <w:pStyle w:val="3GPPText"/>
        <w:rPr>
          <w:b/>
          <w:lang w:val="en-GB"/>
        </w:rPr>
      </w:pPr>
      <w:r w:rsidRPr="00E31A63">
        <w:rPr>
          <w:b/>
          <w:lang w:val="en-GB"/>
        </w:rPr>
        <w:t>Proposa</w:t>
      </w:r>
      <w:r>
        <w:rPr>
          <w:b/>
          <w:lang w:val="en-GB"/>
        </w:rPr>
        <w:t>l 7</w:t>
      </w:r>
      <w:r w:rsidRPr="00E31A63">
        <w:rPr>
          <w:b/>
          <w:lang w:val="en-GB"/>
        </w:rPr>
        <w:t>:</w:t>
      </w:r>
    </w:p>
    <w:p w14:paraId="1452B11A" w14:textId="77777777" w:rsidR="00D01074" w:rsidRDefault="00D01074" w:rsidP="00D01074">
      <w:pPr>
        <w:pStyle w:val="3GPPText"/>
        <w:numPr>
          <w:ilvl w:val="1"/>
          <w:numId w:val="11"/>
        </w:numPr>
        <w:rPr>
          <w:b/>
          <w:lang w:val="en-GB"/>
        </w:rPr>
      </w:pPr>
      <w:r>
        <w:rPr>
          <w:b/>
          <w:lang w:val="en-GB"/>
        </w:rPr>
        <w:t xml:space="preserve">Two mechanisms </w:t>
      </w:r>
      <w:r w:rsidRPr="00383B73">
        <w:rPr>
          <w:b/>
          <w:lang w:val="en-GB"/>
        </w:rPr>
        <w:t>for CSI information reporting</w:t>
      </w:r>
      <w:r>
        <w:rPr>
          <w:b/>
          <w:lang w:val="en-GB"/>
        </w:rPr>
        <w:t xml:space="preserve"> are supported:</w:t>
      </w:r>
    </w:p>
    <w:p w14:paraId="4360FB20" w14:textId="77777777" w:rsidR="00D01074" w:rsidRDefault="00D01074" w:rsidP="00D01074">
      <w:pPr>
        <w:pStyle w:val="3GPPText"/>
        <w:numPr>
          <w:ilvl w:val="2"/>
          <w:numId w:val="11"/>
        </w:numPr>
        <w:rPr>
          <w:b/>
          <w:lang w:val="en-GB"/>
        </w:rPr>
      </w:pPr>
      <w:r>
        <w:rPr>
          <w:b/>
          <w:lang w:val="en-GB"/>
        </w:rPr>
        <w:t>Multiplexing in SL-SCH (as MAC CE or SL RRC)</w:t>
      </w:r>
    </w:p>
    <w:p w14:paraId="7A8EDBCE" w14:textId="77777777" w:rsidR="00D01074" w:rsidRDefault="00D01074" w:rsidP="00D01074">
      <w:pPr>
        <w:pStyle w:val="3GPPText"/>
        <w:numPr>
          <w:ilvl w:val="2"/>
          <w:numId w:val="11"/>
        </w:numPr>
        <w:rPr>
          <w:b/>
          <w:lang w:val="en-GB"/>
        </w:rPr>
      </w:pPr>
      <w:r>
        <w:rPr>
          <w:b/>
          <w:lang w:val="en-GB"/>
        </w:rPr>
        <w:t>Multiplexing in PSFCH</w:t>
      </w:r>
    </w:p>
    <w:p w14:paraId="39A13630" w14:textId="73A94DA1" w:rsidR="00E31A63" w:rsidRDefault="00E31A63" w:rsidP="00E31A63">
      <w:pPr>
        <w:pStyle w:val="3GPPText"/>
        <w:rPr>
          <w:b/>
          <w:lang w:val="en-GB"/>
        </w:rPr>
      </w:pPr>
      <w:r w:rsidRPr="00E31A63">
        <w:rPr>
          <w:b/>
          <w:lang w:val="en-GB"/>
        </w:rPr>
        <w:t>Proposa</w:t>
      </w:r>
      <w:r>
        <w:rPr>
          <w:b/>
          <w:lang w:val="en-GB"/>
        </w:rPr>
        <w:t>l 8</w:t>
      </w:r>
      <w:r w:rsidRPr="00E31A63">
        <w:rPr>
          <w:b/>
          <w:lang w:val="en-GB"/>
        </w:rPr>
        <w:t>:</w:t>
      </w:r>
    </w:p>
    <w:p w14:paraId="498ADB75" w14:textId="77777777" w:rsidR="00D01074" w:rsidRPr="00182E6A" w:rsidRDefault="00D01074" w:rsidP="00D01074">
      <w:pPr>
        <w:pStyle w:val="3GPPText"/>
        <w:numPr>
          <w:ilvl w:val="1"/>
          <w:numId w:val="11"/>
        </w:numPr>
        <w:rPr>
          <w:b/>
          <w:lang w:val="en-GB"/>
        </w:rPr>
      </w:pPr>
      <w:r>
        <w:rPr>
          <w:b/>
          <w:lang w:val="en-GB"/>
        </w:rPr>
        <w:t>F</w:t>
      </w:r>
      <w:r w:rsidRPr="00182E6A">
        <w:rPr>
          <w:b/>
          <w:lang w:val="en-GB"/>
        </w:rPr>
        <w:t xml:space="preserve">iltered sidelink RSRP is reported on sidelink as part of CSI framework and may be used by the UE to calculate sidelink </w:t>
      </w:r>
      <w:proofErr w:type="spellStart"/>
      <w:r w:rsidRPr="00182E6A">
        <w:rPr>
          <w:b/>
          <w:lang w:val="en-GB"/>
        </w:rPr>
        <w:t>pathloss</w:t>
      </w:r>
      <w:proofErr w:type="spellEnd"/>
      <w:r w:rsidRPr="00182E6A">
        <w:rPr>
          <w:b/>
          <w:lang w:val="en-GB"/>
        </w:rPr>
        <w:t xml:space="preserve"> for open loop power control</w:t>
      </w:r>
    </w:p>
    <w:p w14:paraId="78A8B004" w14:textId="396FC0F7" w:rsidR="00E31A63" w:rsidRDefault="00E31A63" w:rsidP="00E31A63">
      <w:pPr>
        <w:pStyle w:val="3GPPText"/>
        <w:rPr>
          <w:b/>
          <w:lang w:val="en-GB"/>
        </w:rPr>
      </w:pPr>
      <w:r w:rsidRPr="00E31A63">
        <w:rPr>
          <w:b/>
          <w:lang w:val="en-GB"/>
        </w:rPr>
        <w:t>Proposa</w:t>
      </w:r>
      <w:r>
        <w:rPr>
          <w:b/>
          <w:lang w:val="en-GB"/>
        </w:rPr>
        <w:t>l 9</w:t>
      </w:r>
      <w:r w:rsidRPr="00E31A63">
        <w:rPr>
          <w:b/>
          <w:lang w:val="en-GB"/>
        </w:rPr>
        <w:t>:</w:t>
      </w:r>
    </w:p>
    <w:p w14:paraId="3FE74A08" w14:textId="77777777" w:rsidR="008C3613" w:rsidRDefault="008C3613" w:rsidP="008C3613">
      <w:pPr>
        <w:pStyle w:val="3GPPText"/>
        <w:numPr>
          <w:ilvl w:val="1"/>
          <w:numId w:val="11"/>
        </w:numPr>
        <w:rPr>
          <w:b/>
          <w:lang w:val="en-GB"/>
        </w:rPr>
      </w:pPr>
      <w:r>
        <w:rPr>
          <w:b/>
          <w:lang w:val="en-GB"/>
        </w:rPr>
        <w:t>Do not support closed loop power control on sidelink</w:t>
      </w:r>
    </w:p>
    <w:p w14:paraId="7A758ED2" w14:textId="053E4095" w:rsidR="00E31A63" w:rsidRDefault="00E31A63" w:rsidP="00E31A63">
      <w:pPr>
        <w:pStyle w:val="3GPPText"/>
        <w:rPr>
          <w:b/>
          <w:lang w:val="en-GB"/>
        </w:rPr>
      </w:pPr>
      <w:r w:rsidRPr="00E31A63">
        <w:rPr>
          <w:b/>
          <w:lang w:val="en-GB"/>
        </w:rPr>
        <w:t>Proposa</w:t>
      </w:r>
      <w:r>
        <w:rPr>
          <w:b/>
          <w:lang w:val="en-GB"/>
        </w:rPr>
        <w:t>l 10</w:t>
      </w:r>
      <w:r w:rsidRPr="00E31A63">
        <w:rPr>
          <w:b/>
          <w:lang w:val="en-GB"/>
        </w:rPr>
        <w:t>:</w:t>
      </w:r>
    </w:p>
    <w:p w14:paraId="108B9773" w14:textId="77777777" w:rsidR="008C3613" w:rsidRDefault="008C3613" w:rsidP="008C3613">
      <w:pPr>
        <w:pStyle w:val="3GPPText"/>
        <w:numPr>
          <w:ilvl w:val="1"/>
          <w:numId w:val="11"/>
        </w:numPr>
        <w:rPr>
          <w:b/>
          <w:lang w:val="en-GB"/>
        </w:rPr>
      </w:pPr>
      <w:r>
        <w:rPr>
          <w:b/>
          <w:lang w:val="en-GB"/>
        </w:rPr>
        <w:t>S</w:t>
      </w:r>
      <w:r w:rsidRPr="002467A1">
        <w:rPr>
          <w:b/>
          <w:lang w:val="en-GB"/>
        </w:rPr>
        <w:t xml:space="preserve">upport channel access </w:t>
      </w:r>
      <w:r>
        <w:rPr>
          <w:b/>
          <w:lang w:val="en-GB"/>
        </w:rPr>
        <w:t>procedures where slots used by UEs of the same group are given lower priority for selection</w:t>
      </w:r>
    </w:p>
    <w:p w14:paraId="0AF51AC8" w14:textId="404051A5" w:rsidR="00E31A63" w:rsidRDefault="00E31A63" w:rsidP="00E31A63">
      <w:pPr>
        <w:pStyle w:val="3GPPText"/>
        <w:rPr>
          <w:b/>
          <w:lang w:val="en-GB"/>
        </w:rPr>
      </w:pPr>
      <w:r w:rsidRPr="00E31A63">
        <w:rPr>
          <w:b/>
          <w:lang w:val="en-GB"/>
        </w:rPr>
        <w:t>Proposal 1</w:t>
      </w:r>
      <w:r>
        <w:rPr>
          <w:b/>
          <w:lang w:val="en-GB"/>
        </w:rPr>
        <w:t>1</w:t>
      </w:r>
      <w:r w:rsidRPr="00E31A63">
        <w:rPr>
          <w:b/>
          <w:lang w:val="en-GB"/>
        </w:rPr>
        <w:t>:</w:t>
      </w:r>
    </w:p>
    <w:p w14:paraId="6CA57BD8" w14:textId="77777777" w:rsidR="008C3613" w:rsidRDefault="008C3613" w:rsidP="008C3613">
      <w:pPr>
        <w:pStyle w:val="3GPPText"/>
        <w:numPr>
          <w:ilvl w:val="1"/>
          <w:numId w:val="11"/>
        </w:numPr>
        <w:rPr>
          <w:b/>
          <w:lang w:val="en-GB"/>
        </w:rPr>
      </w:pPr>
      <w:r>
        <w:rPr>
          <w:b/>
          <w:lang w:val="en-GB"/>
        </w:rPr>
        <w:t>Support resolving intra-UE collisions based on prioritization using QoS attributes</w:t>
      </w:r>
    </w:p>
    <w:p w14:paraId="238CF16D" w14:textId="77777777" w:rsidR="008C3613" w:rsidRDefault="008C3613" w:rsidP="008C3613">
      <w:pPr>
        <w:pStyle w:val="3GPPText"/>
        <w:numPr>
          <w:ilvl w:val="2"/>
          <w:numId w:val="11"/>
        </w:numPr>
        <w:rPr>
          <w:b/>
          <w:lang w:val="en-GB"/>
        </w:rPr>
      </w:pPr>
      <w:r>
        <w:rPr>
          <w:b/>
          <w:lang w:val="en-GB"/>
        </w:rPr>
        <w:t>In case of equal/similar QoS, apply service type based prioritization and sidelink measurements</w:t>
      </w:r>
    </w:p>
    <w:p w14:paraId="7811344F" w14:textId="7E8905A6" w:rsidR="00E31A63" w:rsidRPr="00E31A63" w:rsidRDefault="00E31A63" w:rsidP="00E31A63">
      <w:pPr>
        <w:pStyle w:val="3GPPText"/>
        <w:rPr>
          <w:b/>
          <w:lang w:val="en-GB"/>
        </w:rPr>
      </w:pPr>
      <w:r w:rsidRPr="00E31A63">
        <w:rPr>
          <w:b/>
          <w:lang w:val="en-GB"/>
        </w:rPr>
        <w:t>Proposal 1</w:t>
      </w:r>
      <w:r>
        <w:rPr>
          <w:b/>
          <w:lang w:val="en-GB"/>
        </w:rPr>
        <w:t>2</w:t>
      </w:r>
      <w:r w:rsidRPr="00E31A63">
        <w:rPr>
          <w:b/>
          <w:lang w:val="en-GB"/>
        </w:rPr>
        <w:t>:</w:t>
      </w:r>
    </w:p>
    <w:p w14:paraId="7BDB47EE" w14:textId="77777777" w:rsidR="008C3613" w:rsidRPr="00804CD6" w:rsidRDefault="008C3613" w:rsidP="008C3613">
      <w:pPr>
        <w:pStyle w:val="3GPPText"/>
        <w:numPr>
          <w:ilvl w:val="1"/>
          <w:numId w:val="11"/>
        </w:numPr>
        <w:rPr>
          <w:lang w:val="en-GB"/>
        </w:rPr>
      </w:pPr>
      <w:r>
        <w:rPr>
          <w:b/>
          <w:lang w:val="en-GB"/>
        </w:rPr>
        <w:t>In case of unicast operation, support sidelink RX assistance (SG-SCI) sent in response to:</w:t>
      </w:r>
    </w:p>
    <w:p w14:paraId="26638267" w14:textId="77777777" w:rsidR="008C3613" w:rsidRPr="00804CD6" w:rsidRDefault="008C3613" w:rsidP="008C3613">
      <w:pPr>
        <w:pStyle w:val="3GPPText"/>
        <w:numPr>
          <w:ilvl w:val="2"/>
          <w:numId w:val="11"/>
        </w:numPr>
        <w:rPr>
          <w:lang w:val="en-GB"/>
        </w:rPr>
      </w:pPr>
      <w:r>
        <w:rPr>
          <w:b/>
          <w:lang w:val="en-GB"/>
        </w:rPr>
        <w:t>Standalone PSCCH, and/or</w:t>
      </w:r>
    </w:p>
    <w:p w14:paraId="528E7685" w14:textId="77777777" w:rsidR="008C3613" w:rsidRPr="00804CD6" w:rsidRDefault="008C3613" w:rsidP="008C3613">
      <w:pPr>
        <w:pStyle w:val="3GPPText"/>
        <w:numPr>
          <w:ilvl w:val="2"/>
          <w:numId w:val="11"/>
        </w:numPr>
        <w:rPr>
          <w:lang w:val="en-GB"/>
        </w:rPr>
      </w:pPr>
      <w:r>
        <w:rPr>
          <w:b/>
          <w:lang w:val="en-GB"/>
        </w:rPr>
        <w:t>PSCCH scheduling PSSCH</w:t>
      </w:r>
    </w:p>
    <w:p w14:paraId="7214561A" w14:textId="74B97AE4" w:rsidR="00E31A63" w:rsidRPr="008C3613" w:rsidRDefault="008C3613" w:rsidP="00667642">
      <w:pPr>
        <w:pStyle w:val="3GPPText"/>
        <w:numPr>
          <w:ilvl w:val="1"/>
          <w:numId w:val="11"/>
        </w:numPr>
        <w:rPr>
          <w:lang w:val="en-GB"/>
        </w:rPr>
      </w:pPr>
      <w:r>
        <w:rPr>
          <w:b/>
          <w:lang w:val="en-GB"/>
        </w:rPr>
        <w:t>Support inclusion of information from SG-SCI to resource selection procedures of all UEs detected this signal</w:t>
      </w:r>
    </w:p>
    <w:p w14:paraId="2F8751EE" w14:textId="77777777" w:rsidR="00377AEB" w:rsidRPr="00377AEB" w:rsidRDefault="00377AEB" w:rsidP="00377AEB">
      <w:pPr>
        <w:pStyle w:val="3GPPText"/>
      </w:pPr>
    </w:p>
    <w:p w14:paraId="755EEF6C" w14:textId="77777777" w:rsidR="009401A4" w:rsidRPr="00AB2DA9" w:rsidRDefault="009401A4" w:rsidP="00E673D8">
      <w:pPr>
        <w:pStyle w:val="3GPPH1"/>
        <w:rPr>
          <w:lang w:val="en-US"/>
        </w:rPr>
      </w:pPr>
      <w:r w:rsidRPr="00AB2DA9">
        <w:rPr>
          <w:lang w:val="en-US"/>
        </w:rPr>
        <w:t>References</w:t>
      </w:r>
    </w:p>
    <w:p w14:paraId="56140BE0" w14:textId="77777777" w:rsidR="00F61E54" w:rsidRPr="00A02D92" w:rsidRDefault="00F61E54" w:rsidP="001E2505">
      <w:pPr>
        <w:pStyle w:val="ListParagraph"/>
        <w:widowControl w:val="0"/>
        <w:numPr>
          <w:ilvl w:val="0"/>
          <w:numId w:val="2"/>
        </w:numPr>
        <w:tabs>
          <w:tab w:val="num" w:pos="708"/>
        </w:tabs>
        <w:autoSpaceDN w:val="0"/>
        <w:spacing w:after="60"/>
        <w:jc w:val="both"/>
        <w:rPr>
          <w:rFonts w:ascii="Times New Roman" w:eastAsia="SimSun" w:hAnsi="Times New Roman"/>
        </w:rPr>
      </w:pPr>
      <w:bookmarkStart w:id="10" w:name="_Ref520282793"/>
      <w:bookmarkStart w:id="11" w:name="_Ref505694604"/>
      <w:bookmarkStart w:id="12" w:name="_Ref471775016"/>
      <w:r w:rsidRPr="00A02D92">
        <w:rPr>
          <w:rFonts w:ascii="Times New Roman" w:eastAsia="SimSun" w:hAnsi="Times New Roman"/>
        </w:rPr>
        <w:t>RP-181480, “New SID: Study on NR V2X”, Vodafone, La Jolla, USA, June 11th -14th, 2018</w:t>
      </w:r>
      <w:bookmarkEnd w:id="10"/>
    </w:p>
    <w:p w14:paraId="5A188423" w14:textId="77777777" w:rsidR="00F61E54" w:rsidRPr="00A02D92" w:rsidRDefault="00F61E54" w:rsidP="001E2505">
      <w:pPr>
        <w:pStyle w:val="ListParagraph"/>
        <w:widowControl w:val="0"/>
        <w:numPr>
          <w:ilvl w:val="0"/>
          <w:numId w:val="2"/>
        </w:numPr>
        <w:tabs>
          <w:tab w:val="num" w:pos="708"/>
        </w:tabs>
        <w:autoSpaceDN w:val="0"/>
        <w:spacing w:after="60"/>
        <w:jc w:val="both"/>
        <w:rPr>
          <w:rFonts w:ascii="Times New Roman" w:eastAsia="SimSun" w:hAnsi="Times New Roman"/>
        </w:rPr>
      </w:pPr>
      <w:bookmarkStart w:id="13" w:name="_Ref521688523"/>
      <w:r w:rsidRPr="00A02D92">
        <w:rPr>
          <w:rFonts w:ascii="Times New Roman" w:eastAsia="SimSun" w:hAnsi="Times New Roman"/>
        </w:rPr>
        <w:t>3GPP TS 22.186, “Service requirements for enhanced V2X scenarios”, 15.2.0</w:t>
      </w:r>
      <w:bookmarkEnd w:id="13"/>
    </w:p>
    <w:p w14:paraId="799224E7" w14:textId="77777777" w:rsidR="00F61E54" w:rsidRPr="00A02D92" w:rsidRDefault="00F61E54" w:rsidP="001E2505">
      <w:pPr>
        <w:pStyle w:val="ListParagraph"/>
        <w:widowControl w:val="0"/>
        <w:numPr>
          <w:ilvl w:val="0"/>
          <w:numId w:val="2"/>
        </w:numPr>
        <w:tabs>
          <w:tab w:val="num" w:pos="708"/>
        </w:tabs>
        <w:autoSpaceDN w:val="0"/>
        <w:spacing w:after="60"/>
        <w:jc w:val="both"/>
        <w:rPr>
          <w:rFonts w:ascii="Times New Roman" w:eastAsia="SimSun" w:hAnsi="Times New Roman"/>
        </w:rPr>
      </w:pPr>
      <w:bookmarkStart w:id="14" w:name="_Ref521688525"/>
      <w:r w:rsidRPr="00A02D92">
        <w:rPr>
          <w:rFonts w:ascii="Times New Roman" w:eastAsia="SimSun" w:hAnsi="Times New Roman"/>
        </w:rPr>
        <w:t xml:space="preserve">3GPP TR 22.886, “Study on enhancement of 3GPP support for 5G V2X services”, </w:t>
      </w:r>
      <w:hyperlink r:id="rId22" w:tooltip="Click to download this version" w:history="1">
        <w:r w:rsidRPr="00A02D92">
          <w:rPr>
            <w:rFonts w:ascii="Times New Roman" w:eastAsia="SimSun" w:hAnsi="Times New Roman"/>
          </w:rPr>
          <w:t>15.1.0</w:t>
        </w:r>
      </w:hyperlink>
      <w:bookmarkEnd w:id="14"/>
    </w:p>
    <w:p w14:paraId="30D2F2EA" w14:textId="284956D5" w:rsidR="0033578F" w:rsidRDefault="0033578F" w:rsidP="0082752A">
      <w:pPr>
        <w:widowControl w:val="0"/>
        <w:numPr>
          <w:ilvl w:val="0"/>
          <w:numId w:val="2"/>
        </w:numPr>
        <w:overflowPunct/>
        <w:autoSpaceDE/>
        <w:adjustRightInd/>
        <w:spacing w:after="60"/>
        <w:textAlignment w:val="auto"/>
        <w:rPr>
          <w:iCs/>
          <w:sz w:val="22"/>
          <w:lang w:val="en-US"/>
        </w:rPr>
      </w:pPr>
      <w:bookmarkStart w:id="15" w:name="_Ref535017713"/>
      <w:bookmarkEnd w:id="11"/>
      <w:bookmarkEnd w:id="12"/>
      <w:r>
        <w:rPr>
          <w:iCs/>
          <w:sz w:val="22"/>
          <w:lang w:val="en-US"/>
        </w:rPr>
        <w:t>R1-190048</w:t>
      </w:r>
      <w:r w:rsidR="005A6498">
        <w:rPr>
          <w:iCs/>
          <w:sz w:val="22"/>
          <w:lang w:val="en-US"/>
        </w:rPr>
        <w:t>1</w:t>
      </w:r>
      <w:r>
        <w:rPr>
          <w:iCs/>
          <w:sz w:val="22"/>
          <w:lang w:val="en-US"/>
        </w:rPr>
        <w:t>, “</w:t>
      </w:r>
      <w:r w:rsidR="0082752A" w:rsidRPr="0082752A">
        <w:rPr>
          <w:iCs/>
          <w:sz w:val="22"/>
          <w:lang w:val="en-US"/>
        </w:rPr>
        <w:t>Sidelink physical layer procedures for NR V2X communication</w:t>
      </w:r>
      <w:r>
        <w:rPr>
          <w:iCs/>
          <w:sz w:val="22"/>
          <w:lang w:val="en-US"/>
        </w:rPr>
        <w:t>”, Intel Corporation, Taipei, Taiwan, January, 2019</w:t>
      </w:r>
      <w:bookmarkEnd w:id="15"/>
    </w:p>
    <w:p w14:paraId="4ABED9B2" w14:textId="77777777" w:rsidR="005A6498" w:rsidRDefault="005A6498" w:rsidP="005A6498">
      <w:pPr>
        <w:widowControl w:val="0"/>
        <w:numPr>
          <w:ilvl w:val="0"/>
          <w:numId w:val="2"/>
        </w:numPr>
        <w:overflowPunct/>
        <w:autoSpaceDE/>
        <w:adjustRightInd/>
        <w:jc w:val="both"/>
        <w:textAlignment w:val="auto"/>
        <w:rPr>
          <w:iCs/>
          <w:sz w:val="22"/>
          <w:lang w:val="en-US"/>
        </w:rPr>
      </w:pPr>
      <w:bookmarkStart w:id="16" w:name="_Ref1171023"/>
      <w:r>
        <w:rPr>
          <w:iCs/>
          <w:sz w:val="22"/>
          <w:lang w:val="en-US"/>
        </w:rPr>
        <w:t>R1-1902481, “Sidelink physical structure for NR V2X communication”, Intel Corporation, Greece, Athens, February, 2019</w:t>
      </w:r>
      <w:bookmarkEnd w:id="16"/>
    </w:p>
    <w:p w14:paraId="549DE7D3" w14:textId="77777777" w:rsidR="005A6498" w:rsidRDefault="005A6498" w:rsidP="005A6498">
      <w:pPr>
        <w:widowControl w:val="0"/>
        <w:numPr>
          <w:ilvl w:val="0"/>
          <w:numId w:val="2"/>
        </w:numPr>
        <w:overflowPunct/>
        <w:autoSpaceDE/>
        <w:adjustRightInd/>
        <w:jc w:val="both"/>
        <w:textAlignment w:val="auto"/>
        <w:rPr>
          <w:iCs/>
          <w:sz w:val="22"/>
          <w:lang w:val="en-US"/>
        </w:rPr>
      </w:pPr>
      <w:r>
        <w:rPr>
          <w:iCs/>
          <w:sz w:val="22"/>
          <w:lang w:val="en-US"/>
        </w:rPr>
        <w:t>R1-1902483, “Synchronization for NR V2X sidelink communication”, Intel Corporation, Greece, Athens, February, 2019</w:t>
      </w:r>
    </w:p>
    <w:p w14:paraId="48D37A92" w14:textId="77777777" w:rsidR="005A6498" w:rsidRDefault="005A6498" w:rsidP="005A6498">
      <w:pPr>
        <w:widowControl w:val="0"/>
        <w:numPr>
          <w:ilvl w:val="0"/>
          <w:numId w:val="2"/>
        </w:numPr>
        <w:overflowPunct/>
        <w:autoSpaceDE/>
        <w:adjustRightInd/>
        <w:jc w:val="both"/>
        <w:textAlignment w:val="auto"/>
        <w:rPr>
          <w:iCs/>
          <w:sz w:val="22"/>
          <w:lang w:val="en-US"/>
        </w:rPr>
      </w:pPr>
      <w:bookmarkStart w:id="17" w:name="_Ref1171057"/>
      <w:r>
        <w:rPr>
          <w:iCs/>
          <w:sz w:val="22"/>
          <w:lang w:val="en-US"/>
        </w:rPr>
        <w:t>R1-1902484, “Resource allocation schemes for NR V2X sidelink communication”, Intel Corporation, Greece, Athens, February, 2019</w:t>
      </w:r>
      <w:bookmarkEnd w:id="17"/>
    </w:p>
    <w:p w14:paraId="7412029C" w14:textId="77777777" w:rsidR="005A6498" w:rsidRDefault="005A6498" w:rsidP="005A6498">
      <w:pPr>
        <w:widowControl w:val="0"/>
        <w:numPr>
          <w:ilvl w:val="0"/>
          <w:numId w:val="2"/>
        </w:numPr>
        <w:overflowPunct/>
        <w:autoSpaceDE/>
        <w:adjustRightInd/>
        <w:jc w:val="both"/>
        <w:textAlignment w:val="auto"/>
        <w:rPr>
          <w:lang w:val="en-US"/>
        </w:rPr>
      </w:pPr>
      <w:r>
        <w:rPr>
          <w:iCs/>
          <w:sz w:val="22"/>
          <w:lang w:val="en-US"/>
        </w:rPr>
        <w:t xml:space="preserve">R1-1902485, “Analysis of NR </w:t>
      </w:r>
      <w:proofErr w:type="spellStart"/>
      <w:r>
        <w:rPr>
          <w:iCs/>
          <w:sz w:val="22"/>
          <w:lang w:val="en-US"/>
        </w:rPr>
        <w:t>Uu</w:t>
      </w:r>
      <w:proofErr w:type="spellEnd"/>
      <w:r>
        <w:rPr>
          <w:iCs/>
          <w:sz w:val="22"/>
          <w:lang w:val="en-US"/>
        </w:rPr>
        <w:t xml:space="preserve"> interface to support advanced V2X use cases”, Intel Corporation, Greece, Athens, February, 2019</w:t>
      </w:r>
    </w:p>
    <w:p w14:paraId="71FB1720" w14:textId="77777777" w:rsidR="005A6498" w:rsidRDefault="005A6498" w:rsidP="005A6498">
      <w:pPr>
        <w:widowControl w:val="0"/>
        <w:numPr>
          <w:ilvl w:val="0"/>
          <w:numId w:val="2"/>
        </w:numPr>
        <w:overflowPunct/>
        <w:autoSpaceDE/>
        <w:adjustRightInd/>
        <w:jc w:val="both"/>
        <w:textAlignment w:val="auto"/>
        <w:rPr>
          <w:lang w:val="en-US"/>
        </w:rPr>
      </w:pPr>
      <w:bookmarkStart w:id="18" w:name="_Ref1171069"/>
      <w:r>
        <w:rPr>
          <w:iCs/>
          <w:sz w:val="22"/>
          <w:lang w:val="en-US"/>
        </w:rPr>
        <w:t>R1-1902486, “</w:t>
      </w:r>
      <w:proofErr w:type="spellStart"/>
      <w:r>
        <w:rPr>
          <w:iCs/>
          <w:sz w:val="22"/>
          <w:lang w:val="en-US"/>
        </w:rPr>
        <w:t>Uu</w:t>
      </w:r>
      <w:proofErr w:type="spellEnd"/>
      <w:r>
        <w:rPr>
          <w:iCs/>
          <w:sz w:val="22"/>
          <w:lang w:val="en-US"/>
        </w:rPr>
        <w:t>-based sidelink resource allocation for V2X use cases”, Intel Corporation, Greece, Athens, February, 2019</w:t>
      </w:r>
      <w:bookmarkEnd w:id="18"/>
    </w:p>
    <w:p w14:paraId="48B31B96" w14:textId="77777777" w:rsidR="005A6498" w:rsidRDefault="005A6498" w:rsidP="005A6498">
      <w:pPr>
        <w:widowControl w:val="0"/>
        <w:numPr>
          <w:ilvl w:val="0"/>
          <w:numId w:val="2"/>
        </w:numPr>
        <w:overflowPunct/>
        <w:autoSpaceDE/>
        <w:adjustRightInd/>
        <w:jc w:val="both"/>
        <w:textAlignment w:val="auto"/>
        <w:rPr>
          <w:lang w:val="en-US"/>
        </w:rPr>
      </w:pPr>
      <w:r>
        <w:rPr>
          <w:iCs/>
          <w:sz w:val="22"/>
          <w:lang w:val="en-US"/>
        </w:rPr>
        <w:t>R1-1902487, “QoS and congestion control for NR V2X sidelink communication”, Intel Corporation, Greece, Athens, February, 2019</w:t>
      </w:r>
    </w:p>
    <w:p w14:paraId="1A36382A" w14:textId="77777777" w:rsidR="005A6498" w:rsidRPr="005A6498" w:rsidRDefault="005A6498" w:rsidP="005A6498">
      <w:pPr>
        <w:widowControl w:val="0"/>
        <w:numPr>
          <w:ilvl w:val="0"/>
          <w:numId w:val="2"/>
        </w:numPr>
        <w:overflowPunct/>
        <w:autoSpaceDE/>
        <w:adjustRightInd/>
        <w:jc w:val="both"/>
        <w:textAlignment w:val="auto"/>
        <w:rPr>
          <w:lang w:val="en-US"/>
        </w:rPr>
      </w:pPr>
      <w:bookmarkStart w:id="19" w:name="_Ref1171027"/>
      <w:r>
        <w:rPr>
          <w:iCs/>
          <w:sz w:val="22"/>
          <w:lang w:val="en-US"/>
        </w:rPr>
        <w:t>R1-1902488, “In-device coexistence for NR V2X sidelink communication”, Intel Corporation, Greece, Athens, February, 2019</w:t>
      </w:r>
      <w:bookmarkEnd w:id="19"/>
    </w:p>
    <w:p w14:paraId="27163D7E" w14:textId="12E5E414" w:rsidR="005A6498" w:rsidRPr="005A6498" w:rsidRDefault="005A6498" w:rsidP="005A6498">
      <w:pPr>
        <w:widowControl w:val="0"/>
        <w:numPr>
          <w:ilvl w:val="0"/>
          <w:numId w:val="2"/>
        </w:numPr>
        <w:overflowPunct/>
        <w:autoSpaceDE/>
        <w:adjustRightInd/>
        <w:jc w:val="both"/>
        <w:textAlignment w:val="auto"/>
        <w:rPr>
          <w:iCs/>
          <w:sz w:val="22"/>
          <w:lang w:val="en-US"/>
        </w:rPr>
      </w:pPr>
      <w:bookmarkStart w:id="20" w:name="_Ref1171256"/>
      <w:r w:rsidRPr="005A6498">
        <w:rPr>
          <w:iCs/>
          <w:sz w:val="22"/>
          <w:lang w:val="en-US"/>
        </w:rPr>
        <w:t>R1-1811807, “Support of Sidelink Unicast, Groupcast, and Broadcast Modes for NR V2X Communication”, Intel Corporation, Chengdu, China, October, 2018</w:t>
      </w:r>
      <w:bookmarkEnd w:id="20"/>
    </w:p>
    <w:p w14:paraId="214FEA35" w14:textId="4C91DACE" w:rsidR="00C13617" w:rsidRPr="00BD33AF" w:rsidRDefault="00C13617" w:rsidP="00BD33AF">
      <w:pPr>
        <w:pStyle w:val="3GPPH1"/>
        <w:numPr>
          <w:ilvl w:val="0"/>
          <w:numId w:val="0"/>
        </w:numPr>
        <w:ind w:left="432" w:hanging="432"/>
      </w:pPr>
      <w:r w:rsidRPr="00BD33AF">
        <w:rPr>
          <w:lang w:val="en-US"/>
        </w:rPr>
        <w:t>Appendix</w:t>
      </w:r>
      <w:r w:rsidR="009C5212">
        <w:rPr>
          <w:lang w:val="en-US"/>
        </w:rPr>
        <w:t xml:space="preserve"> A</w:t>
      </w:r>
      <w:r w:rsidR="003B4293">
        <w:rPr>
          <w:lang w:val="en-US"/>
        </w:rPr>
        <w:t xml:space="preserve"> –</w:t>
      </w:r>
      <w:r w:rsidR="000257DD">
        <w:rPr>
          <w:lang w:val="en-US"/>
        </w:rPr>
        <w:t xml:space="preserve"> </w:t>
      </w:r>
      <w:r w:rsidR="00041768">
        <w:rPr>
          <w:lang w:val="en-US"/>
        </w:rPr>
        <w:t xml:space="preserve">Link Level </w:t>
      </w:r>
      <w:r w:rsidR="003B4293">
        <w:rPr>
          <w:lang w:val="en-US"/>
        </w:rPr>
        <w:t>Evaluation Assumptions</w:t>
      </w:r>
    </w:p>
    <w:p w14:paraId="39C4C7C3" w14:textId="62F05AE3" w:rsidR="003E0B6B" w:rsidRPr="000153A0" w:rsidRDefault="003E0B6B" w:rsidP="003E0B6B">
      <w:pPr>
        <w:pStyle w:val="Caption"/>
        <w:keepNext/>
        <w:rPr>
          <w:lang w:val="en-US"/>
        </w:rPr>
      </w:pPr>
      <w:bookmarkStart w:id="21" w:name="_Ref534968011"/>
      <w:r w:rsidRPr="000153A0">
        <w:rPr>
          <w:lang w:val="en-US"/>
        </w:rPr>
        <w:t xml:space="preserve">Table </w:t>
      </w:r>
      <w:r w:rsidRPr="00245333">
        <w:rPr>
          <w:lang w:val="en-US"/>
        </w:rPr>
        <w:fldChar w:fldCharType="begin"/>
      </w:r>
      <w:r w:rsidRPr="000153A0">
        <w:rPr>
          <w:lang w:val="en-US"/>
        </w:rPr>
        <w:instrText xml:space="preserve"> SEQ Table \* ARABIC </w:instrText>
      </w:r>
      <w:r w:rsidRPr="00245333">
        <w:rPr>
          <w:lang w:val="en-US"/>
        </w:rPr>
        <w:fldChar w:fldCharType="separate"/>
      </w:r>
      <w:r w:rsidR="005A6498">
        <w:rPr>
          <w:noProof/>
          <w:lang w:val="en-US"/>
        </w:rPr>
        <w:t>1</w:t>
      </w:r>
      <w:r w:rsidRPr="00245333">
        <w:rPr>
          <w:lang w:val="en-US"/>
        </w:rPr>
        <w:fldChar w:fldCharType="end"/>
      </w:r>
      <w:bookmarkEnd w:id="21"/>
      <w:r w:rsidRPr="000153A0">
        <w:rPr>
          <w:lang w:val="en-US"/>
        </w:rPr>
        <w:t xml:space="preserve">: LLS assumptions </w:t>
      </w:r>
      <w:r>
        <w:rPr>
          <w:lang w:val="en-US"/>
        </w:rPr>
        <w:t xml:space="preserve">RI/CQI </w:t>
      </w:r>
      <w:proofErr w:type="spellStart"/>
      <w:r>
        <w:rPr>
          <w:lang w:val="en-US"/>
        </w:rPr>
        <w:t>fedback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261"/>
      </w:tblGrid>
      <w:tr w:rsidR="003E0B6B" w:rsidRPr="000153A0" w14:paraId="009C428A" w14:textId="77777777" w:rsidTr="003E0B6B">
        <w:trPr>
          <w:trHeight w:val="264"/>
          <w:jc w:val="center"/>
        </w:trPr>
        <w:tc>
          <w:tcPr>
            <w:tcW w:w="3261" w:type="dxa"/>
            <w:shd w:val="clear" w:color="auto" w:fill="auto"/>
          </w:tcPr>
          <w:p w14:paraId="4D305AE8" w14:textId="77777777" w:rsidR="003E0B6B" w:rsidRPr="000153A0" w:rsidRDefault="003E0B6B" w:rsidP="003E0B6B">
            <w:pPr>
              <w:pStyle w:val="3GPPText"/>
              <w:spacing w:before="0" w:after="0"/>
            </w:pPr>
            <w:r w:rsidRPr="000153A0">
              <w:t>Parameter</w:t>
            </w:r>
          </w:p>
        </w:tc>
        <w:tc>
          <w:tcPr>
            <w:tcW w:w="3261" w:type="dxa"/>
            <w:shd w:val="clear" w:color="auto" w:fill="auto"/>
          </w:tcPr>
          <w:p w14:paraId="531C52AB" w14:textId="77777777" w:rsidR="003E0B6B" w:rsidRPr="000153A0" w:rsidRDefault="003E0B6B" w:rsidP="003E0B6B">
            <w:pPr>
              <w:pStyle w:val="3GPPText"/>
              <w:spacing w:before="0" w:after="0"/>
            </w:pPr>
            <w:r w:rsidRPr="000153A0">
              <w:t>Value</w:t>
            </w:r>
          </w:p>
        </w:tc>
      </w:tr>
      <w:tr w:rsidR="003E0B6B" w:rsidRPr="000153A0" w14:paraId="3B6AD70D" w14:textId="77777777" w:rsidTr="003E0B6B">
        <w:trPr>
          <w:trHeight w:val="248"/>
          <w:jc w:val="center"/>
        </w:trPr>
        <w:tc>
          <w:tcPr>
            <w:tcW w:w="3261" w:type="dxa"/>
            <w:shd w:val="clear" w:color="auto" w:fill="auto"/>
          </w:tcPr>
          <w:p w14:paraId="05B16880" w14:textId="77777777" w:rsidR="003E0B6B" w:rsidRPr="000153A0" w:rsidRDefault="003E0B6B" w:rsidP="003E0B6B">
            <w:pPr>
              <w:pStyle w:val="3GPPText"/>
              <w:spacing w:before="0" w:after="0"/>
            </w:pPr>
            <w:r w:rsidRPr="000153A0">
              <w:t>Relative speed</w:t>
            </w:r>
          </w:p>
        </w:tc>
        <w:tc>
          <w:tcPr>
            <w:tcW w:w="3261" w:type="dxa"/>
            <w:shd w:val="clear" w:color="auto" w:fill="auto"/>
          </w:tcPr>
          <w:p w14:paraId="0202AB1B" w14:textId="3BF31BB1" w:rsidR="003E0B6B" w:rsidRPr="000153A0" w:rsidRDefault="003E0B6B" w:rsidP="003E0B6B">
            <w:pPr>
              <w:pStyle w:val="3GPPText"/>
              <w:spacing w:before="0" w:after="0"/>
            </w:pPr>
            <w:r>
              <w:t>030</w:t>
            </w:r>
            <w:r w:rsidRPr="000153A0">
              <w:t xml:space="preserve"> km/h</w:t>
            </w:r>
          </w:p>
        </w:tc>
      </w:tr>
      <w:tr w:rsidR="003E0B6B" w:rsidRPr="000153A0" w14:paraId="3C1140BC" w14:textId="77777777" w:rsidTr="003E0B6B">
        <w:trPr>
          <w:trHeight w:val="248"/>
          <w:jc w:val="center"/>
        </w:trPr>
        <w:tc>
          <w:tcPr>
            <w:tcW w:w="3261" w:type="dxa"/>
            <w:shd w:val="clear" w:color="auto" w:fill="auto"/>
          </w:tcPr>
          <w:p w14:paraId="0CC8D6AF" w14:textId="77777777" w:rsidR="003E0B6B" w:rsidRPr="000153A0" w:rsidRDefault="003E0B6B" w:rsidP="003E0B6B">
            <w:pPr>
              <w:pStyle w:val="3GPPText"/>
              <w:spacing w:before="0" w:after="0"/>
            </w:pPr>
            <w:r w:rsidRPr="000153A0">
              <w:t xml:space="preserve">Channel model </w:t>
            </w:r>
          </w:p>
        </w:tc>
        <w:tc>
          <w:tcPr>
            <w:tcW w:w="3261" w:type="dxa"/>
            <w:shd w:val="clear" w:color="auto" w:fill="auto"/>
          </w:tcPr>
          <w:p w14:paraId="0FE0BF22" w14:textId="01B1924A" w:rsidR="003E0B6B" w:rsidRPr="000153A0" w:rsidRDefault="003E0B6B" w:rsidP="003E0B6B">
            <w:pPr>
              <w:pStyle w:val="3GPPText"/>
              <w:spacing w:before="0" w:after="0"/>
            </w:pPr>
            <w:r>
              <w:t>NR V2X Urban LOS</w:t>
            </w:r>
          </w:p>
        </w:tc>
      </w:tr>
      <w:tr w:rsidR="003E0B6B" w:rsidRPr="000153A0" w14:paraId="0C13A635" w14:textId="77777777" w:rsidTr="003E0B6B">
        <w:trPr>
          <w:trHeight w:val="248"/>
          <w:jc w:val="center"/>
        </w:trPr>
        <w:tc>
          <w:tcPr>
            <w:tcW w:w="3261" w:type="dxa"/>
            <w:shd w:val="clear" w:color="auto" w:fill="auto"/>
          </w:tcPr>
          <w:p w14:paraId="7CED4DC6" w14:textId="77777777" w:rsidR="003E0B6B" w:rsidRPr="000153A0" w:rsidRDefault="003E0B6B" w:rsidP="003E0B6B">
            <w:pPr>
              <w:pStyle w:val="3GPPText"/>
              <w:spacing w:before="0" w:after="0"/>
              <w:rPr>
                <w:lang w:val="en-GB"/>
              </w:rPr>
            </w:pPr>
            <w:r w:rsidRPr="000153A0">
              <w:rPr>
                <w:lang w:val="en-GB"/>
              </w:rPr>
              <w:t>Rx Antennas</w:t>
            </w:r>
          </w:p>
        </w:tc>
        <w:tc>
          <w:tcPr>
            <w:tcW w:w="3261" w:type="dxa"/>
            <w:shd w:val="clear" w:color="auto" w:fill="auto"/>
          </w:tcPr>
          <w:p w14:paraId="36CDB132" w14:textId="77777777" w:rsidR="003E0B6B" w:rsidRPr="000153A0" w:rsidRDefault="003E0B6B" w:rsidP="003E0B6B">
            <w:pPr>
              <w:pStyle w:val="3GPPText"/>
              <w:spacing w:before="0" w:after="0"/>
            </w:pPr>
            <w:r w:rsidRPr="000153A0">
              <w:t>4</w:t>
            </w:r>
          </w:p>
        </w:tc>
      </w:tr>
      <w:tr w:rsidR="003E0B6B" w:rsidRPr="000153A0" w14:paraId="2C103FDE" w14:textId="77777777" w:rsidTr="003E0B6B">
        <w:trPr>
          <w:trHeight w:val="248"/>
          <w:jc w:val="center"/>
        </w:trPr>
        <w:tc>
          <w:tcPr>
            <w:tcW w:w="3261" w:type="dxa"/>
            <w:shd w:val="clear" w:color="auto" w:fill="auto"/>
          </w:tcPr>
          <w:p w14:paraId="68DBE6F7" w14:textId="77777777" w:rsidR="003E0B6B" w:rsidRPr="000153A0" w:rsidRDefault="003E0B6B" w:rsidP="003E0B6B">
            <w:pPr>
              <w:pStyle w:val="3GPPText"/>
              <w:spacing w:before="0" w:after="0"/>
            </w:pPr>
            <w:proofErr w:type="spellStart"/>
            <w:r w:rsidRPr="000153A0">
              <w:t>Tx</w:t>
            </w:r>
            <w:proofErr w:type="spellEnd"/>
            <w:r w:rsidRPr="000153A0">
              <w:t xml:space="preserve"> Antennas</w:t>
            </w:r>
          </w:p>
        </w:tc>
        <w:tc>
          <w:tcPr>
            <w:tcW w:w="3261" w:type="dxa"/>
            <w:shd w:val="clear" w:color="auto" w:fill="auto"/>
          </w:tcPr>
          <w:p w14:paraId="573875E9" w14:textId="566399EC" w:rsidR="003E0B6B" w:rsidRPr="000153A0" w:rsidRDefault="003E0B6B" w:rsidP="003E0B6B">
            <w:pPr>
              <w:pStyle w:val="3GPPText"/>
              <w:spacing w:before="0" w:after="0"/>
            </w:pPr>
            <w:r>
              <w:t>2</w:t>
            </w:r>
          </w:p>
        </w:tc>
      </w:tr>
      <w:tr w:rsidR="003E0B6B" w:rsidRPr="000153A0" w14:paraId="069FF7D2" w14:textId="77777777" w:rsidTr="003E0B6B">
        <w:trPr>
          <w:trHeight w:val="248"/>
          <w:jc w:val="center"/>
        </w:trPr>
        <w:tc>
          <w:tcPr>
            <w:tcW w:w="3261" w:type="dxa"/>
            <w:shd w:val="clear" w:color="auto" w:fill="auto"/>
          </w:tcPr>
          <w:p w14:paraId="066EE16C" w14:textId="77777777" w:rsidR="003E0B6B" w:rsidRPr="000153A0" w:rsidRDefault="003E0B6B" w:rsidP="003E0B6B">
            <w:pPr>
              <w:pStyle w:val="3GPPText"/>
              <w:spacing w:before="0" w:after="0"/>
            </w:pPr>
            <w:r w:rsidRPr="000153A0">
              <w:t>Waveform</w:t>
            </w:r>
          </w:p>
        </w:tc>
        <w:tc>
          <w:tcPr>
            <w:tcW w:w="3261" w:type="dxa"/>
            <w:shd w:val="clear" w:color="auto" w:fill="auto"/>
          </w:tcPr>
          <w:p w14:paraId="66CAA16E" w14:textId="77777777" w:rsidR="003E0B6B" w:rsidRPr="000153A0" w:rsidRDefault="003E0B6B" w:rsidP="003E0B6B">
            <w:pPr>
              <w:pStyle w:val="3GPPText"/>
              <w:spacing w:before="0" w:after="0"/>
            </w:pPr>
            <w:r w:rsidRPr="000153A0">
              <w:t>OFDM</w:t>
            </w:r>
          </w:p>
        </w:tc>
      </w:tr>
      <w:tr w:rsidR="003E0B6B" w:rsidRPr="000153A0" w14:paraId="0C3645C6" w14:textId="77777777" w:rsidTr="003E0B6B">
        <w:trPr>
          <w:trHeight w:val="248"/>
          <w:jc w:val="center"/>
        </w:trPr>
        <w:tc>
          <w:tcPr>
            <w:tcW w:w="3261" w:type="dxa"/>
            <w:shd w:val="clear" w:color="auto" w:fill="auto"/>
          </w:tcPr>
          <w:p w14:paraId="41F2D442" w14:textId="77777777" w:rsidR="003E0B6B" w:rsidRPr="000153A0" w:rsidRDefault="003E0B6B" w:rsidP="003E0B6B">
            <w:pPr>
              <w:pStyle w:val="3GPPText"/>
              <w:spacing w:before="0" w:after="0"/>
              <w:rPr>
                <w:lang w:val="en-GB"/>
              </w:rPr>
            </w:pPr>
            <w:r>
              <w:rPr>
                <w:lang w:val="en-GB"/>
              </w:rPr>
              <w:t>RBs</w:t>
            </w:r>
          </w:p>
        </w:tc>
        <w:tc>
          <w:tcPr>
            <w:tcW w:w="3261" w:type="dxa"/>
            <w:shd w:val="clear" w:color="auto" w:fill="auto"/>
          </w:tcPr>
          <w:p w14:paraId="1BC5BED2" w14:textId="77777777" w:rsidR="003E0B6B" w:rsidRPr="000153A0" w:rsidRDefault="003E0B6B" w:rsidP="003E0B6B">
            <w:pPr>
              <w:pStyle w:val="3GPPText"/>
              <w:spacing w:before="0" w:after="0"/>
            </w:pPr>
            <w:r>
              <w:t>25</w:t>
            </w:r>
          </w:p>
        </w:tc>
      </w:tr>
      <w:tr w:rsidR="003E0B6B" w:rsidRPr="000153A0" w14:paraId="0F40FA92" w14:textId="77777777" w:rsidTr="003E0B6B">
        <w:trPr>
          <w:trHeight w:val="248"/>
          <w:jc w:val="center"/>
        </w:trPr>
        <w:tc>
          <w:tcPr>
            <w:tcW w:w="3261" w:type="dxa"/>
            <w:shd w:val="clear" w:color="auto" w:fill="auto"/>
          </w:tcPr>
          <w:p w14:paraId="191F7B59" w14:textId="77777777" w:rsidR="003E0B6B" w:rsidRPr="000153A0" w:rsidRDefault="003E0B6B" w:rsidP="003E0B6B">
            <w:pPr>
              <w:pStyle w:val="3GPPText"/>
              <w:spacing w:before="0" w:after="0"/>
              <w:rPr>
                <w:lang w:val="en-GB"/>
              </w:rPr>
            </w:pPr>
            <w:r w:rsidRPr="000153A0">
              <w:rPr>
                <w:lang w:val="en-GB"/>
              </w:rPr>
              <w:t>Carrier Frequency</w:t>
            </w:r>
          </w:p>
        </w:tc>
        <w:tc>
          <w:tcPr>
            <w:tcW w:w="3261" w:type="dxa"/>
            <w:shd w:val="clear" w:color="auto" w:fill="auto"/>
          </w:tcPr>
          <w:p w14:paraId="67CBC492" w14:textId="77777777" w:rsidR="003E0B6B" w:rsidRPr="000153A0" w:rsidRDefault="003E0B6B" w:rsidP="003E0B6B">
            <w:pPr>
              <w:pStyle w:val="3GPPText"/>
              <w:spacing w:before="0" w:after="0"/>
            </w:pPr>
            <w:r w:rsidRPr="000153A0">
              <w:t>5.9 GHz</w:t>
            </w:r>
          </w:p>
        </w:tc>
      </w:tr>
      <w:tr w:rsidR="003E0B6B" w:rsidRPr="000153A0" w14:paraId="4F058DA0" w14:textId="77777777" w:rsidTr="003E0B6B">
        <w:trPr>
          <w:trHeight w:val="248"/>
          <w:jc w:val="center"/>
        </w:trPr>
        <w:tc>
          <w:tcPr>
            <w:tcW w:w="3261" w:type="dxa"/>
            <w:shd w:val="clear" w:color="auto" w:fill="auto"/>
          </w:tcPr>
          <w:p w14:paraId="4AD96B3C" w14:textId="77777777" w:rsidR="003E0B6B" w:rsidRPr="000153A0" w:rsidRDefault="003E0B6B" w:rsidP="003E0B6B">
            <w:pPr>
              <w:pStyle w:val="3GPPText"/>
              <w:spacing w:before="0" w:after="0"/>
              <w:rPr>
                <w:lang w:val="en-GB"/>
              </w:rPr>
            </w:pPr>
            <w:r w:rsidRPr="000153A0">
              <w:rPr>
                <w:lang w:val="en-GB"/>
              </w:rPr>
              <w:t>Modulation format</w:t>
            </w:r>
          </w:p>
        </w:tc>
        <w:tc>
          <w:tcPr>
            <w:tcW w:w="3261" w:type="dxa"/>
            <w:shd w:val="clear" w:color="auto" w:fill="auto"/>
          </w:tcPr>
          <w:p w14:paraId="11F3BF7B" w14:textId="57169DAC" w:rsidR="003E0B6B" w:rsidRPr="000153A0" w:rsidRDefault="003E0B6B" w:rsidP="003E0B6B">
            <w:pPr>
              <w:pStyle w:val="3GPPText"/>
              <w:spacing w:before="0" w:after="0"/>
            </w:pPr>
            <w:r>
              <w:t>Adaptive based on CQI feedback</w:t>
            </w:r>
          </w:p>
        </w:tc>
      </w:tr>
      <w:tr w:rsidR="003E0B6B" w:rsidRPr="000153A0" w14:paraId="52CB4450" w14:textId="77777777" w:rsidTr="003E0B6B">
        <w:trPr>
          <w:trHeight w:val="248"/>
          <w:jc w:val="center"/>
        </w:trPr>
        <w:tc>
          <w:tcPr>
            <w:tcW w:w="3261" w:type="dxa"/>
            <w:shd w:val="clear" w:color="auto" w:fill="auto"/>
          </w:tcPr>
          <w:p w14:paraId="231718F4" w14:textId="77777777" w:rsidR="003E0B6B" w:rsidRPr="000153A0" w:rsidRDefault="003E0B6B" w:rsidP="003E0B6B">
            <w:pPr>
              <w:pStyle w:val="3GPPText"/>
              <w:spacing w:before="0" w:after="0"/>
              <w:rPr>
                <w:lang w:val="en-GB"/>
              </w:rPr>
            </w:pPr>
            <w:r w:rsidRPr="000153A0">
              <w:rPr>
                <w:lang w:val="en-GB"/>
              </w:rPr>
              <w:t>SCS</w:t>
            </w:r>
          </w:p>
        </w:tc>
        <w:tc>
          <w:tcPr>
            <w:tcW w:w="3261" w:type="dxa"/>
            <w:shd w:val="clear" w:color="auto" w:fill="auto"/>
          </w:tcPr>
          <w:p w14:paraId="48251CB6" w14:textId="77777777" w:rsidR="003E0B6B" w:rsidRPr="000153A0" w:rsidRDefault="003E0B6B" w:rsidP="003E0B6B">
            <w:pPr>
              <w:pStyle w:val="3GPPText"/>
              <w:spacing w:before="0" w:after="0"/>
            </w:pPr>
            <w:r w:rsidRPr="000153A0">
              <w:t>30</w:t>
            </w:r>
            <w:r>
              <w:t xml:space="preserve"> </w:t>
            </w:r>
            <w:r w:rsidRPr="000153A0">
              <w:t>kHz</w:t>
            </w:r>
          </w:p>
        </w:tc>
      </w:tr>
      <w:tr w:rsidR="003E0B6B" w:rsidRPr="000153A0" w14:paraId="0E042AB5" w14:textId="77777777" w:rsidTr="003E0B6B">
        <w:trPr>
          <w:trHeight w:val="248"/>
          <w:jc w:val="center"/>
        </w:trPr>
        <w:tc>
          <w:tcPr>
            <w:tcW w:w="3261" w:type="dxa"/>
            <w:shd w:val="clear" w:color="auto" w:fill="auto"/>
          </w:tcPr>
          <w:p w14:paraId="5B0894DE" w14:textId="77777777" w:rsidR="003E0B6B" w:rsidRPr="000153A0" w:rsidRDefault="003E0B6B" w:rsidP="003E0B6B">
            <w:pPr>
              <w:pStyle w:val="3GPPText"/>
              <w:spacing w:before="0" w:after="0"/>
              <w:rPr>
                <w:lang w:val="en-GB"/>
              </w:rPr>
            </w:pPr>
            <w:r>
              <w:rPr>
                <w:lang w:val="en-GB"/>
              </w:rPr>
              <w:t>Code rate</w:t>
            </w:r>
          </w:p>
        </w:tc>
        <w:tc>
          <w:tcPr>
            <w:tcW w:w="3261" w:type="dxa"/>
            <w:shd w:val="clear" w:color="auto" w:fill="auto"/>
          </w:tcPr>
          <w:p w14:paraId="7343E063" w14:textId="25C12D9C" w:rsidR="003E0B6B" w:rsidRPr="000153A0" w:rsidRDefault="003E0B6B" w:rsidP="003E0B6B">
            <w:pPr>
              <w:pStyle w:val="3GPPText"/>
              <w:spacing w:before="0" w:after="0"/>
            </w:pPr>
            <w:r>
              <w:t>Adaptive based on CQI feedback</w:t>
            </w:r>
          </w:p>
        </w:tc>
      </w:tr>
      <w:tr w:rsidR="003E0B6B" w:rsidRPr="000153A0" w14:paraId="1E7CCAD8" w14:textId="77777777" w:rsidTr="003E0B6B">
        <w:trPr>
          <w:trHeight w:val="248"/>
          <w:jc w:val="center"/>
        </w:trPr>
        <w:tc>
          <w:tcPr>
            <w:tcW w:w="3261" w:type="dxa"/>
            <w:shd w:val="clear" w:color="auto" w:fill="auto"/>
          </w:tcPr>
          <w:p w14:paraId="2D0F5829" w14:textId="0667A2C0" w:rsidR="003E0B6B" w:rsidRDefault="003E0B6B" w:rsidP="003E0B6B">
            <w:pPr>
              <w:pStyle w:val="3GPPText"/>
              <w:spacing w:before="0" w:after="0"/>
              <w:rPr>
                <w:lang w:val="en-GB"/>
              </w:rPr>
            </w:pPr>
            <w:r>
              <w:rPr>
                <w:lang w:val="en-GB"/>
              </w:rPr>
              <w:t xml:space="preserve">Channel Estimation </w:t>
            </w:r>
          </w:p>
        </w:tc>
        <w:tc>
          <w:tcPr>
            <w:tcW w:w="3261" w:type="dxa"/>
            <w:shd w:val="clear" w:color="auto" w:fill="auto"/>
          </w:tcPr>
          <w:p w14:paraId="40B5EE1E" w14:textId="50DB62CF" w:rsidR="003E0B6B" w:rsidRDefault="003E0B6B" w:rsidP="003E0B6B">
            <w:pPr>
              <w:pStyle w:val="3GPPText"/>
              <w:spacing w:before="0" w:after="0"/>
            </w:pPr>
            <w:r>
              <w:t>MMSE</w:t>
            </w:r>
          </w:p>
        </w:tc>
      </w:tr>
    </w:tbl>
    <w:p w14:paraId="1DB76687" w14:textId="77777777" w:rsidR="003B4293" w:rsidRDefault="003B4293" w:rsidP="008E4074">
      <w:pPr>
        <w:pStyle w:val="ListParagraph"/>
        <w:widowControl w:val="0"/>
        <w:tabs>
          <w:tab w:val="num" w:pos="708"/>
        </w:tabs>
        <w:autoSpaceDN w:val="0"/>
        <w:spacing w:after="60"/>
        <w:ind w:left="0"/>
        <w:jc w:val="both"/>
        <w:rPr>
          <w:rFonts w:ascii="Times New Roman" w:eastAsia="SimSun" w:hAnsi="Times New Roman"/>
          <w:sz w:val="20"/>
          <w:szCs w:val="20"/>
        </w:rPr>
      </w:pPr>
    </w:p>
    <w:p w14:paraId="4FE92D66" w14:textId="2BCAAB64" w:rsidR="009C5212" w:rsidRDefault="009C5212" w:rsidP="00041768">
      <w:pPr>
        <w:pStyle w:val="3GPPH1"/>
        <w:numPr>
          <w:ilvl w:val="0"/>
          <w:numId w:val="0"/>
        </w:numPr>
        <w:ind w:left="432" w:hanging="432"/>
        <w:rPr>
          <w:lang w:val="en-US"/>
        </w:rPr>
      </w:pPr>
      <w:r w:rsidRPr="00041768">
        <w:rPr>
          <w:lang w:val="en-US"/>
        </w:rPr>
        <w:t>Appendix B</w:t>
      </w:r>
      <w:r w:rsidR="00041768" w:rsidRPr="00041768">
        <w:rPr>
          <w:lang w:val="en-US"/>
        </w:rPr>
        <w:t xml:space="preserve"> –</w:t>
      </w:r>
      <w:r w:rsidRPr="00041768">
        <w:rPr>
          <w:lang w:val="en-US"/>
        </w:rPr>
        <w:t xml:space="preserve"> </w:t>
      </w:r>
      <w:r w:rsidR="00041768" w:rsidRPr="00041768">
        <w:rPr>
          <w:lang w:val="en-US"/>
        </w:rPr>
        <w:t>System Level Evaluation of Unicast and Groupcast</w:t>
      </w:r>
    </w:p>
    <w:p w14:paraId="1471E36A" w14:textId="0B136ACA" w:rsidR="002301C5" w:rsidRPr="00041768" w:rsidRDefault="00D36A32" w:rsidP="00041768">
      <w:pPr>
        <w:pStyle w:val="3GPPText"/>
      </w:pPr>
      <w:r>
        <w:t xml:space="preserve">In this section, system level evaluation results </w:t>
      </w:r>
      <w:r w:rsidR="00E82C62">
        <w:t>of unicast and groupcast communication profiles for both types of traffic are presented as part of collec</w:t>
      </w:r>
      <w:r w:rsidR="00E8606F">
        <w:t>tion of</w:t>
      </w:r>
      <w:r w:rsidR="00E82C62">
        <w:t xml:space="preserve"> results for TR 3</w:t>
      </w:r>
      <w:r w:rsidR="00E8606F">
        <w:t>8</w:t>
      </w:r>
      <w:r w:rsidR="00E82C62">
        <w:t>.885.</w:t>
      </w:r>
      <w:r w:rsidR="0095044C">
        <w:t xml:space="preserve"> The assumptions used for evaluation are collected in Appendix C. The channel access schemes are same as used for broadcast communication in </w:t>
      </w:r>
      <w:r w:rsidR="00F600F1">
        <w:fldChar w:fldCharType="begin"/>
      </w:r>
      <w:r w:rsidR="00F600F1">
        <w:instrText xml:space="preserve"> REF _Ref1171057 \r \h </w:instrText>
      </w:r>
      <w:r w:rsidR="00F600F1">
        <w:fldChar w:fldCharType="separate"/>
      </w:r>
      <w:r w:rsidR="00F600F1">
        <w:t>[7]</w:t>
      </w:r>
      <w:r w:rsidR="00F600F1">
        <w:fldChar w:fldCharType="end"/>
      </w:r>
      <w:r w:rsidR="0095044C">
        <w:t>.</w:t>
      </w:r>
    </w:p>
    <w:tbl>
      <w:tblPr>
        <w:tblStyle w:val="TableGrid"/>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5131"/>
      </w:tblGrid>
      <w:tr w:rsidR="002301C5" w14:paraId="5B21502C" w14:textId="77777777" w:rsidTr="003C4EB4">
        <w:tc>
          <w:tcPr>
            <w:tcW w:w="5125" w:type="dxa"/>
          </w:tcPr>
          <w:p w14:paraId="420B5705" w14:textId="22850CFA" w:rsidR="002301C5" w:rsidRPr="007B3567" w:rsidRDefault="002301C5" w:rsidP="007B3567">
            <w:pPr>
              <w:pStyle w:val="3GPPText"/>
              <w:spacing w:before="0" w:after="0" w:line="240" w:lineRule="auto"/>
              <w:jc w:val="center"/>
              <w:rPr>
                <w:u w:val="single"/>
              </w:rPr>
            </w:pPr>
            <w:r w:rsidRPr="007B3567">
              <w:rPr>
                <w:u w:val="single"/>
              </w:rPr>
              <w:t xml:space="preserve">Highway, Aperiodic, Unicast, </w:t>
            </w:r>
            <w:r w:rsidR="007B3567">
              <w:rPr>
                <w:u w:val="single"/>
              </w:rPr>
              <w:t>FR1</w:t>
            </w:r>
          </w:p>
          <w:p w14:paraId="3308DFB3" w14:textId="16FAE5E4" w:rsidR="006844A5" w:rsidRDefault="006844A5" w:rsidP="007B3567">
            <w:pPr>
              <w:pStyle w:val="3GPPText"/>
              <w:spacing w:before="0" w:after="0" w:line="240" w:lineRule="auto"/>
              <w:jc w:val="left"/>
            </w:pPr>
            <w:r w:rsidRPr="006844A5">
              <w:rPr>
                <w:noProof/>
              </w:rPr>
              <w:drawing>
                <wp:inline distT="0" distB="0" distL="0" distR="0" wp14:anchorId="5246B1E3" wp14:editId="122A691D">
                  <wp:extent cx="3360134" cy="252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c>
          <w:tcPr>
            <w:tcW w:w="5126" w:type="dxa"/>
          </w:tcPr>
          <w:p w14:paraId="77D48591" w14:textId="221670A7" w:rsidR="002301C5" w:rsidRPr="007B3567" w:rsidRDefault="002301C5" w:rsidP="007B3567">
            <w:pPr>
              <w:pStyle w:val="3GPPText"/>
              <w:spacing w:before="0" w:after="0" w:line="240" w:lineRule="auto"/>
              <w:jc w:val="center"/>
              <w:rPr>
                <w:u w:val="single"/>
              </w:rPr>
            </w:pPr>
            <w:r w:rsidRPr="007B3567">
              <w:rPr>
                <w:u w:val="single"/>
              </w:rPr>
              <w:t xml:space="preserve">Highway, Periodic, Unicast, </w:t>
            </w:r>
            <w:r w:rsidR="007B3567">
              <w:rPr>
                <w:u w:val="single"/>
              </w:rPr>
              <w:t>FR1</w:t>
            </w:r>
          </w:p>
          <w:p w14:paraId="767AABE4" w14:textId="40FAA5C5" w:rsidR="006844A5" w:rsidRDefault="006844A5" w:rsidP="007B3567">
            <w:pPr>
              <w:pStyle w:val="3GPPText"/>
              <w:spacing w:before="0" w:after="0" w:line="240" w:lineRule="auto"/>
              <w:jc w:val="left"/>
            </w:pPr>
            <w:r w:rsidRPr="006844A5">
              <w:rPr>
                <w:noProof/>
              </w:rPr>
              <w:drawing>
                <wp:inline distT="0" distB="0" distL="0" distR="0" wp14:anchorId="7F15B4FF" wp14:editId="6FB03205">
                  <wp:extent cx="3360134" cy="252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r>
    </w:tbl>
    <w:p w14:paraId="2DA44A45" w14:textId="2D7E7EA7" w:rsidR="00E63A62" w:rsidRPr="00F1666A" w:rsidRDefault="00E63A62" w:rsidP="00E63A62">
      <w:pPr>
        <w:jc w:val="center"/>
        <w:rPr>
          <w:b/>
        </w:rPr>
      </w:pPr>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5A6498">
        <w:rPr>
          <w:b/>
          <w:noProof/>
        </w:rPr>
        <w:t>5</w:t>
      </w:r>
      <w:r w:rsidRPr="00F1666A">
        <w:rPr>
          <w:b/>
        </w:rPr>
        <w:fldChar w:fldCharType="end"/>
      </w:r>
      <w:r w:rsidRPr="00F1666A">
        <w:rPr>
          <w:b/>
        </w:rPr>
        <w:t xml:space="preserve">. </w:t>
      </w:r>
      <w:r>
        <w:rPr>
          <w:b/>
        </w:rPr>
        <w:t>SLS evaluation results for Unicast profile in FR1</w:t>
      </w:r>
      <w:r w:rsidRPr="00F1666A">
        <w:rPr>
          <w:b/>
        </w:rPr>
        <w:t>.</w:t>
      </w:r>
    </w:p>
    <w:p w14:paraId="6CC3D3BB" w14:textId="77777777" w:rsidR="002301C5" w:rsidRDefault="002301C5" w:rsidP="00041768">
      <w:pPr>
        <w:pStyle w:val="3GPPText"/>
      </w:pPr>
    </w:p>
    <w:tbl>
      <w:tblPr>
        <w:tblStyle w:val="TableGrid"/>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3"/>
        <w:gridCol w:w="5128"/>
      </w:tblGrid>
      <w:tr w:rsidR="002301C5" w14:paraId="0F037C72" w14:textId="77777777" w:rsidTr="003C4EB4">
        <w:tc>
          <w:tcPr>
            <w:tcW w:w="5125" w:type="dxa"/>
          </w:tcPr>
          <w:p w14:paraId="6DF8948F" w14:textId="77777777" w:rsidR="002301C5" w:rsidRDefault="002301C5" w:rsidP="007B3567">
            <w:pPr>
              <w:pStyle w:val="3GPPText"/>
              <w:spacing w:before="0" w:after="0" w:line="240" w:lineRule="auto"/>
              <w:jc w:val="center"/>
              <w:rPr>
                <w:u w:val="single"/>
              </w:rPr>
            </w:pPr>
            <w:r w:rsidRPr="007B3567">
              <w:rPr>
                <w:u w:val="single"/>
              </w:rPr>
              <w:t xml:space="preserve">Highway, Aperiodic, Groupcast, </w:t>
            </w:r>
            <w:r w:rsidR="007B3567" w:rsidRPr="007B3567">
              <w:rPr>
                <w:u w:val="single"/>
              </w:rPr>
              <w:t>FR1</w:t>
            </w:r>
          </w:p>
          <w:p w14:paraId="21182A9F" w14:textId="737D06D8" w:rsidR="003C4EB4" w:rsidRPr="00F745B6" w:rsidRDefault="003C4EB4" w:rsidP="007B3567">
            <w:pPr>
              <w:pStyle w:val="3GPPText"/>
              <w:spacing w:before="0" w:after="0" w:line="240" w:lineRule="auto"/>
              <w:jc w:val="center"/>
            </w:pPr>
            <w:r w:rsidRPr="00F745B6">
              <w:rPr>
                <w:noProof/>
              </w:rPr>
              <w:drawing>
                <wp:inline distT="0" distB="0" distL="0" distR="0" wp14:anchorId="4E189B9A" wp14:editId="2C6C85F4">
                  <wp:extent cx="3363474"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c>
          <w:tcPr>
            <w:tcW w:w="5126" w:type="dxa"/>
          </w:tcPr>
          <w:p w14:paraId="598270AB" w14:textId="323842DC" w:rsidR="003C4EB4" w:rsidRDefault="00033891" w:rsidP="003C4EB4">
            <w:pPr>
              <w:pStyle w:val="3GPPText"/>
              <w:spacing w:before="0" w:after="0" w:line="240" w:lineRule="auto"/>
              <w:jc w:val="center"/>
              <w:rPr>
                <w:u w:val="single"/>
              </w:rPr>
            </w:pPr>
            <w:r>
              <w:rPr>
                <w:u w:val="single"/>
              </w:rPr>
              <w:t>Highway</w:t>
            </w:r>
            <w:r w:rsidR="003C4EB4" w:rsidRPr="007B3567">
              <w:rPr>
                <w:u w:val="single"/>
              </w:rPr>
              <w:t xml:space="preserve">, </w:t>
            </w:r>
            <w:r>
              <w:rPr>
                <w:u w:val="single"/>
              </w:rPr>
              <w:t>P</w:t>
            </w:r>
            <w:r w:rsidR="003C4EB4" w:rsidRPr="007B3567">
              <w:rPr>
                <w:u w:val="single"/>
              </w:rPr>
              <w:t>eriodic, Groupcast, FR1</w:t>
            </w:r>
          </w:p>
          <w:p w14:paraId="3727DAD9" w14:textId="06657532" w:rsidR="002301C5" w:rsidRPr="00F745B6" w:rsidRDefault="00033891" w:rsidP="007B3567">
            <w:pPr>
              <w:pStyle w:val="3GPPText"/>
              <w:spacing w:before="0" w:after="0" w:line="240" w:lineRule="auto"/>
              <w:jc w:val="center"/>
            </w:pPr>
            <w:r w:rsidRPr="00033891">
              <w:rPr>
                <w:noProof/>
              </w:rPr>
              <w:drawing>
                <wp:inline distT="0" distB="0" distL="0" distR="0" wp14:anchorId="05212069" wp14:editId="29214B5F">
                  <wp:extent cx="3359733"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59733" cy="2520000"/>
                          </a:xfrm>
                          <a:prstGeom prst="rect">
                            <a:avLst/>
                          </a:prstGeom>
                          <a:noFill/>
                          <a:ln>
                            <a:noFill/>
                          </a:ln>
                        </pic:spPr>
                      </pic:pic>
                    </a:graphicData>
                  </a:graphic>
                </wp:inline>
              </w:drawing>
            </w:r>
          </w:p>
        </w:tc>
      </w:tr>
    </w:tbl>
    <w:p w14:paraId="12C1FCE1" w14:textId="2C50462E" w:rsidR="00E63A62" w:rsidRPr="00F1666A" w:rsidRDefault="00E63A62" w:rsidP="00E63A62">
      <w:pPr>
        <w:jc w:val="center"/>
        <w:rPr>
          <w:b/>
        </w:rPr>
      </w:pPr>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5A6498">
        <w:rPr>
          <w:b/>
          <w:noProof/>
        </w:rPr>
        <w:t>6</w:t>
      </w:r>
      <w:r w:rsidRPr="00F1666A">
        <w:rPr>
          <w:b/>
        </w:rPr>
        <w:fldChar w:fldCharType="end"/>
      </w:r>
      <w:r w:rsidRPr="00F1666A">
        <w:rPr>
          <w:b/>
        </w:rPr>
        <w:t xml:space="preserve">. </w:t>
      </w:r>
      <w:r>
        <w:rPr>
          <w:b/>
        </w:rPr>
        <w:t>SLS evaluation results for Groupcast profile in FR1</w:t>
      </w:r>
      <w:r w:rsidRPr="00F1666A">
        <w:rPr>
          <w:b/>
        </w:rPr>
        <w:t>.</w:t>
      </w:r>
    </w:p>
    <w:p w14:paraId="2F9EA7BE" w14:textId="77777777" w:rsidR="002301C5" w:rsidRPr="00E63A62" w:rsidRDefault="002301C5" w:rsidP="00041768">
      <w:pPr>
        <w:pStyle w:val="3GPPText"/>
        <w:rPr>
          <w:lang w:val="en-GB"/>
        </w:rPr>
      </w:pPr>
    </w:p>
    <w:p w14:paraId="1FA1651A" w14:textId="03A20916" w:rsidR="005D5EE8" w:rsidRDefault="005D5EE8" w:rsidP="005D5EE8">
      <w:pPr>
        <w:pStyle w:val="3GPPH1"/>
        <w:numPr>
          <w:ilvl w:val="0"/>
          <w:numId w:val="0"/>
        </w:numPr>
        <w:ind w:left="432" w:hanging="432"/>
        <w:rPr>
          <w:lang w:val="en-US"/>
        </w:rPr>
      </w:pPr>
      <w:r w:rsidRPr="00041768">
        <w:rPr>
          <w:lang w:val="en-US"/>
        </w:rPr>
        <w:t xml:space="preserve">Appendix </w:t>
      </w:r>
      <w:r>
        <w:rPr>
          <w:lang w:val="en-US"/>
        </w:rPr>
        <w:t>C</w:t>
      </w:r>
      <w:r w:rsidRPr="00041768">
        <w:rPr>
          <w:lang w:val="en-US"/>
        </w:rPr>
        <w:t xml:space="preserve"> – System Level Evaluation </w:t>
      </w:r>
      <w:r w:rsidR="00F95D58">
        <w:rPr>
          <w:lang w:val="en-US"/>
        </w:rPr>
        <w:t>Assumptions</w:t>
      </w:r>
    </w:p>
    <w:p w14:paraId="7AEC82C4" w14:textId="77777777" w:rsidR="005D5EE8" w:rsidRDefault="005D5EE8" w:rsidP="005D5EE8">
      <w:pPr>
        <w:pStyle w:val="Caption"/>
        <w:rPr>
          <w:lang w:val="en-US"/>
        </w:rPr>
      </w:pPr>
      <w:bookmarkStart w:id="22" w:name="_Ref534982661"/>
      <w:r>
        <w:t xml:space="preserve">Table </w:t>
      </w:r>
      <w:r>
        <w:fldChar w:fldCharType="begin"/>
      </w:r>
      <w:r>
        <w:instrText xml:space="preserve"> SEQ Table \* ARABIC </w:instrText>
      </w:r>
      <w:r>
        <w:fldChar w:fldCharType="separate"/>
      </w:r>
      <w:r w:rsidR="005A6498">
        <w:rPr>
          <w:noProof/>
        </w:rPr>
        <w:t>2</w:t>
      </w:r>
      <w:r>
        <w:fldChar w:fldCharType="end"/>
      </w:r>
      <w:bookmarkEnd w:id="22"/>
      <w:r>
        <w:t>: 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5D5EE8" w14:paraId="409055FD" w14:textId="77777777" w:rsidTr="005D5EE8">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5E618CAB" w14:textId="77777777" w:rsidR="005D5EE8" w:rsidRDefault="005D5EE8">
            <w:pPr>
              <w:widowControl w:val="0"/>
              <w:spacing w:after="0"/>
              <w:rPr>
                <w:b/>
              </w:rPr>
            </w:pPr>
            <w:r>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5F5E5283" w14:textId="77777777" w:rsidR="005D5EE8" w:rsidRDefault="005D5EE8">
            <w:pPr>
              <w:widowControl w:val="0"/>
              <w:spacing w:after="0"/>
              <w:jc w:val="center"/>
              <w:rPr>
                <w:b/>
              </w:rPr>
            </w:pPr>
            <w:r>
              <w:rPr>
                <w:b/>
              </w:rPr>
              <w:t>Value</w:t>
            </w:r>
          </w:p>
        </w:tc>
      </w:tr>
      <w:tr w:rsidR="005D5EE8" w14:paraId="118199F3"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7C3FA20C" w14:textId="77777777" w:rsidR="005D5EE8" w:rsidRDefault="005D5EE8">
            <w:pPr>
              <w:widowControl w:val="0"/>
              <w:spacing w:after="0"/>
            </w:pPr>
            <w:r>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7A2FA96F" w14:textId="1EEDAE12"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Highway Option A scenario from NR V2X methodology TR 37.885</w:t>
            </w:r>
          </w:p>
          <w:p w14:paraId="116F3460" w14:textId="77777777" w:rsidR="005D5EE8" w:rsidRDefault="005D5EE8" w:rsidP="005D5EE8">
            <w:pPr>
              <w:overflowPunct/>
              <w:autoSpaceDE/>
              <w:autoSpaceDN/>
              <w:adjustRightInd/>
              <w:spacing w:after="0" w:line="256" w:lineRule="auto"/>
              <w:textAlignment w:val="auto"/>
              <w:rPr>
                <w:rFonts w:eastAsia="MS Mincho"/>
                <w:iCs/>
                <w:lang w:eastAsia="ja-JP"/>
              </w:rPr>
            </w:pPr>
          </w:p>
          <w:p w14:paraId="4FABEBCB" w14:textId="1184098E" w:rsidR="005D5EE8" w:rsidRDefault="005D5EE8" w:rsidP="005D5EE8">
            <w:pPr>
              <w:overflowPunct/>
              <w:autoSpaceDE/>
              <w:autoSpaceDN/>
              <w:adjustRightInd/>
              <w:spacing w:after="0" w:line="256" w:lineRule="auto"/>
              <w:textAlignment w:val="auto"/>
              <w:rPr>
                <w:rFonts w:eastAsia="MS Mincho"/>
                <w:iCs/>
                <w:lang w:eastAsia="ja-JP"/>
              </w:rPr>
            </w:pPr>
            <w:r>
              <w:rPr>
                <w:rFonts w:eastAsia="MS Mincho"/>
                <w:iCs/>
                <w:lang w:eastAsia="ja-JP"/>
              </w:rPr>
              <w:t>Vehicle speed = 140 km/h</w:t>
            </w:r>
          </w:p>
        </w:tc>
      </w:tr>
      <w:tr w:rsidR="005D5EE8" w14:paraId="519825BC"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33FBB288" w14:textId="77777777" w:rsidR="005D5EE8" w:rsidRDefault="005D5EE8">
            <w:pPr>
              <w:widowControl w:val="0"/>
              <w:spacing w:after="0"/>
              <w:rPr>
                <w:rFonts w:eastAsiaTheme="minorHAnsi"/>
              </w:rPr>
            </w:pPr>
            <w:r>
              <w:t>Channel model</w:t>
            </w:r>
          </w:p>
        </w:tc>
        <w:tc>
          <w:tcPr>
            <w:tcW w:w="7736" w:type="dxa"/>
            <w:tcBorders>
              <w:top w:val="single" w:sz="4" w:space="0" w:color="auto"/>
              <w:left w:val="single" w:sz="4" w:space="0" w:color="auto"/>
              <w:bottom w:val="single" w:sz="4" w:space="0" w:color="auto"/>
              <w:right w:val="single" w:sz="4" w:space="0" w:color="auto"/>
            </w:tcBorders>
            <w:hideMark/>
          </w:tcPr>
          <w:p w14:paraId="59FCC82C" w14:textId="02F1E602" w:rsidR="005D5EE8" w:rsidRDefault="005D5EE8" w:rsidP="005D5EE8">
            <w:pPr>
              <w:spacing w:after="0"/>
              <w:rPr>
                <w:rFonts w:eastAsia="MS Mincho"/>
                <w:iCs/>
                <w:lang w:eastAsia="ja-JP"/>
              </w:rPr>
            </w:pPr>
            <w:r>
              <w:rPr>
                <w:rFonts w:eastAsia="MS Mincho"/>
                <w:iCs/>
                <w:lang w:eastAsia="ja-JP"/>
              </w:rPr>
              <w:t xml:space="preserve">TR 37.885 NR V2X Channel Model </w:t>
            </w:r>
          </w:p>
        </w:tc>
      </w:tr>
      <w:tr w:rsidR="005D5EE8" w14:paraId="79AB0CA0"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54EC90C3" w14:textId="77777777" w:rsidR="005D5EE8" w:rsidRDefault="005D5EE8">
            <w:pPr>
              <w:widowControl w:val="0"/>
              <w:spacing w:after="0"/>
              <w:rPr>
                <w:rFonts w:eastAsiaTheme="minorHAnsi"/>
              </w:rPr>
            </w:pPr>
            <w:r>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127A5F29" w14:textId="77777777" w:rsidR="005D5EE8" w:rsidRDefault="005D5EE8">
            <w:pPr>
              <w:spacing w:after="0"/>
              <w:rPr>
                <w:rFonts w:eastAsia="MS Mincho"/>
                <w:iCs/>
                <w:lang w:eastAsia="ja-JP"/>
              </w:rPr>
            </w:pPr>
            <w:r>
              <w:rPr>
                <w:rFonts w:eastAsia="MS Mincho"/>
                <w:iCs/>
                <w:lang w:eastAsia="ja-JP"/>
              </w:rPr>
              <w:t>Carrier frequency: 6GHz</w:t>
            </w:r>
          </w:p>
          <w:p w14:paraId="7BA164F5" w14:textId="77777777" w:rsidR="005D5EE8" w:rsidRDefault="005D5EE8">
            <w:pPr>
              <w:spacing w:after="0"/>
              <w:rPr>
                <w:rFonts w:eastAsia="MS Mincho"/>
                <w:iCs/>
                <w:lang w:eastAsia="ja-JP"/>
              </w:rPr>
            </w:pPr>
            <w:r>
              <w:rPr>
                <w:rFonts w:eastAsia="MS Mincho"/>
                <w:iCs/>
                <w:lang w:eastAsia="ja-JP"/>
              </w:rPr>
              <w:t>Simulated Bandwidth:20 MHz</w:t>
            </w:r>
          </w:p>
        </w:tc>
      </w:tr>
      <w:tr w:rsidR="005D5EE8" w14:paraId="2B2E8324"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32105F9F" w14:textId="77777777" w:rsidR="005D5EE8" w:rsidRDefault="005D5EE8">
            <w:pPr>
              <w:widowControl w:val="0"/>
              <w:spacing w:after="0"/>
              <w:rPr>
                <w:rFonts w:eastAsiaTheme="minorHAnsi"/>
              </w:rPr>
            </w:pPr>
            <w:r>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3931163A" w14:textId="77777777" w:rsidR="005D5EE8" w:rsidRDefault="005D5EE8">
            <w:pPr>
              <w:spacing w:after="0"/>
              <w:rPr>
                <w:rFonts w:eastAsia="MS Mincho"/>
                <w:iCs/>
                <w:lang w:eastAsia="ja-JP"/>
              </w:rPr>
            </w:pPr>
            <w:r>
              <w:rPr>
                <w:rFonts w:eastAsia="MS Mincho"/>
                <w:iCs/>
                <w:lang w:eastAsia="ja-JP"/>
              </w:rPr>
              <w:t>30 kHz</w:t>
            </w:r>
          </w:p>
        </w:tc>
      </w:tr>
      <w:tr w:rsidR="005D5EE8" w14:paraId="7B0DC6CB"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3269CE47" w14:textId="77777777" w:rsidR="005D5EE8" w:rsidRDefault="005D5EE8">
            <w:pPr>
              <w:widowControl w:val="0"/>
              <w:spacing w:after="0"/>
              <w:rPr>
                <w:rFonts w:eastAsiaTheme="minorHAnsi"/>
              </w:rPr>
            </w:pPr>
            <w:r>
              <w:t>Traffic model</w:t>
            </w:r>
          </w:p>
        </w:tc>
        <w:tc>
          <w:tcPr>
            <w:tcW w:w="7736" w:type="dxa"/>
            <w:tcBorders>
              <w:top w:val="single" w:sz="4" w:space="0" w:color="auto"/>
              <w:left w:val="single" w:sz="4" w:space="0" w:color="auto"/>
              <w:bottom w:val="single" w:sz="4" w:space="0" w:color="auto"/>
              <w:right w:val="single" w:sz="4" w:space="0" w:color="auto"/>
            </w:tcBorders>
          </w:tcPr>
          <w:p w14:paraId="201B373D" w14:textId="77777777" w:rsidR="005D5EE8" w:rsidRDefault="005D5EE8">
            <w:pPr>
              <w:spacing w:after="0"/>
              <w:rPr>
                <w:rFonts w:eastAsia="MS Mincho"/>
                <w:iCs/>
                <w:u w:val="single"/>
                <w:lang w:eastAsia="ja-JP"/>
              </w:rPr>
            </w:pPr>
            <w:r>
              <w:rPr>
                <w:rFonts w:eastAsia="MS Mincho"/>
                <w:iCs/>
                <w:u w:val="single"/>
                <w:lang w:eastAsia="ja-JP"/>
              </w:rPr>
              <w:t>Periodic variable packet size broadcast traffic (according to the NR V2X Broadcast Profile):</w:t>
            </w:r>
          </w:p>
          <w:p w14:paraId="4F22D08A"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Packet size: [800, 1200] Byte with probabilities [0.8, 0.2] accordingly</w:t>
            </w:r>
          </w:p>
          <w:p w14:paraId="05A70C83"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lang w:eastAsia="ko-KR"/>
              </w:rPr>
              <w:t>Inter-packet arrival time</w:t>
            </w:r>
            <w:r>
              <w:rPr>
                <w:rFonts w:eastAsia="MS Mincho"/>
                <w:iCs/>
                <w:lang w:eastAsia="ja-JP"/>
              </w:rPr>
              <w:t xml:space="preserve">: 50 </w:t>
            </w:r>
            <w:proofErr w:type="spellStart"/>
            <w:r>
              <w:rPr>
                <w:rFonts w:eastAsia="MS Mincho"/>
                <w:iCs/>
                <w:lang w:eastAsia="ja-JP"/>
              </w:rPr>
              <w:t>ms</w:t>
            </w:r>
            <w:proofErr w:type="spellEnd"/>
          </w:p>
          <w:p w14:paraId="7497B0EA"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u w:val="single"/>
                <w:lang w:eastAsia="ja-JP"/>
              </w:rPr>
            </w:pPr>
            <w:r>
              <w:rPr>
                <w:rFonts w:eastAsia="MS Mincho"/>
                <w:iCs/>
                <w:lang w:eastAsia="ja-JP"/>
              </w:rPr>
              <w:t xml:space="preserve">Latency requirement: 50 </w:t>
            </w:r>
            <w:proofErr w:type="spellStart"/>
            <w:r>
              <w:rPr>
                <w:rFonts w:eastAsia="MS Mincho"/>
                <w:iCs/>
                <w:lang w:eastAsia="ja-JP"/>
              </w:rPr>
              <w:t>ms</w:t>
            </w:r>
            <w:proofErr w:type="spellEnd"/>
            <w:r>
              <w:rPr>
                <w:rFonts w:eastAsia="MS Mincho"/>
                <w:iCs/>
                <w:lang w:eastAsia="ja-JP"/>
              </w:rPr>
              <w:t xml:space="preserve"> </w:t>
            </w:r>
          </w:p>
          <w:p w14:paraId="7A6AEB1A"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u w:val="single"/>
                <w:lang w:eastAsia="ja-JP"/>
              </w:rPr>
            </w:pPr>
            <w:r>
              <w:rPr>
                <w:rFonts w:eastAsia="MS Mincho"/>
                <w:iCs/>
                <w:lang w:eastAsia="ja-JP"/>
              </w:rPr>
              <w:t>50% Vehicle UEs transmit data</w:t>
            </w:r>
          </w:p>
          <w:p w14:paraId="72CA4C70" w14:textId="77777777" w:rsidR="005D5EE8" w:rsidRDefault="005D5EE8">
            <w:pPr>
              <w:spacing w:after="0"/>
              <w:rPr>
                <w:rFonts w:eastAsia="MS Mincho"/>
                <w:iCs/>
                <w:lang w:eastAsia="ja-JP"/>
              </w:rPr>
            </w:pPr>
          </w:p>
          <w:p w14:paraId="55E3589A" w14:textId="77777777" w:rsidR="005D5EE8" w:rsidRDefault="005D5EE8">
            <w:pPr>
              <w:spacing w:after="0"/>
              <w:rPr>
                <w:rFonts w:eastAsia="MS Mincho"/>
                <w:iCs/>
                <w:u w:val="single"/>
                <w:lang w:eastAsia="ja-JP"/>
              </w:rPr>
            </w:pPr>
            <w:r>
              <w:rPr>
                <w:rFonts w:eastAsia="MS Mincho"/>
                <w:iCs/>
                <w:u w:val="single"/>
                <w:lang w:eastAsia="ja-JP"/>
              </w:rPr>
              <w:t>Aperiodic variable packet size broadcast traffic (TR 37.885 Aperiodic Model 1 traffic):</w:t>
            </w:r>
          </w:p>
          <w:p w14:paraId="0DCAE5CA"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Packet size: uniform in the range [200..2000] Byte with quantization step of 200 Byte </w:t>
            </w:r>
          </w:p>
          <w:p w14:paraId="3BDE21B1"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lang w:eastAsia="ko-KR"/>
              </w:rPr>
              <w:t>Inter-packet arrival time:</w:t>
            </w:r>
            <w:r>
              <w:rPr>
                <w:rFonts w:eastAsia="MS Mincho"/>
                <w:iCs/>
                <w:lang w:eastAsia="ja-JP"/>
              </w:rPr>
              <w:t xml:space="preserve"> </w:t>
            </w:r>
            <w:r>
              <w:rPr>
                <w:lang w:eastAsia="ko-KR"/>
              </w:rPr>
              <w:t xml:space="preserve">50 </w:t>
            </w:r>
            <w:proofErr w:type="spellStart"/>
            <w:r>
              <w:rPr>
                <w:lang w:eastAsia="ko-KR"/>
              </w:rPr>
              <w:t>ms</w:t>
            </w:r>
            <w:proofErr w:type="spellEnd"/>
            <w:r>
              <w:rPr>
                <w:lang w:eastAsia="ko-KR"/>
              </w:rPr>
              <w:t xml:space="preserve"> + an exponential random variable with the mean of 50 </w:t>
            </w:r>
            <w:proofErr w:type="spellStart"/>
            <w:r>
              <w:rPr>
                <w:lang w:eastAsia="ko-KR"/>
              </w:rPr>
              <w:t>ms</w:t>
            </w:r>
            <w:proofErr w:type="spellEnd"/>
          </w:p>
          <w:p w14:paraId="53BF5CB0"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Latency requirement: 50 </w:t>
            </w:r>
            <w:proofErr w:type="spellStart"/>
            <w:r>
              <w:rPr>
                <w:rFonts w:eastAsia="MS Mincho"/>
                <w:iCs/>
                <w:lang w:eastAsia="ja-JP"/>
              </w:rPr>
              <w:t>ms</w:t>
            </w:r>
            <w:proofErr w:type="spellEnd"/>
          </w:p>
          <w:p w14:paraId="6F53C086"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100% Vehicle UEs transmit data </w:t>
            </w:r>
          </w:p>
        </w:tc>
      </w:tr>
      <w:tr w:rsidR="005D5EE8" w14:paraId="66E5437C"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77FA9A13" w14:textId="77777777" w:rsidR="005D5EE8" w:rsidRDefault="005D5EE8">
            <w:pPr>
              <w:widowControl w:val="0"/>
              <w:spacing w:after="0"/>
              <w:rPr>
                <w:rFonts w:eastAsiaTheme="minorHAnsi"/>
              </w:rPr>
            </w:pPr>
            <w:r>
              <w:t>TTI structure</w:t>
            </w:r>
          </w:p>
        </w:tc>
        <w:tc>
          <w:tcPr>
            <w:tcW w:w="7736" w:type="dxa"/>
            <w:tcBorders>
              <w:top w:val="single" w:sz="4" w:space="0" w:color="auto"/>
              <w:left w:val="single" w:sz="4" w:space="0" w:color="auto"/>
              <w:bottom w:val="single" w:sz="4" w:space="0" w:color="auto"/>
              <w:right w:val="single" w:sz="4" w:space="0" w:color="auto"/>
            </w:tcBorders>
            <w:hideMark/>
          </w:tcPr>
          <w:p w14:paraId="63F5C722" w14:textId="7F27B45C" w:rsidR="005D5EE8" w:rsidRDefault="005D5EE8" w:rsidP="00F95D58">
            <w:pPr>
              <w:spacing w:after="0"/>
              <w:rPr>
                <w:rFonts w:eastAsia="MS Mincho"/>
                <w:iCs/>
                <w:lang w:eastAsia="ja-JP"/>
              </w:rPr>
            </w:pPr>
            <w:r>
              <w:rPr>
                <w:rFonts w:eastAsia="MS Mincho"/>
                <w:iCs/>
                <w:lang w:eastAsia="ja-JP"/>
              </w:rPr>
              <w:t xml:space="preserve">NR Slot TTI: 10 Symbols for </w:t>
            </w:r>
            <w:r w:rsidR="00F95D58">
              <w:rPr>
                <w:rFonts w:eastAsia="MS Mincho"/>
                <w:iCs/>
                <w:lang w:eastAsia="ja-JP"/>
              </w:rPr>
              <w:t>control/d</w:t>
            </w:r>
            <w:r>
              <w:rPr>
                <w:rFonts w:eastAsia="MS Mincho"/>
                <w:iCs/>
                <w:lang w:eastAsia="ja-JP"/>
              </w:rPr>
              <w:t xml:space="preserve">ata, 4 Symbols total overhead </w:t>
            </w:r>
          </w:p>
        </w:tc>
      </w:tr>
      <w:tr w:rsidR="005D5EE8" w14:paraId="6080A5B2"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045AC79D" w14:textId="77777777" w:rsidR="005D5EE8" w:rsidRDefault="005D5EE8">
            <w:pPr>
              <w:widowControl w:val="0"/>
              <w:spacing w:after="0"/>
              <w:rPr>
                <w:rFonts w:eastAsiaTheme="minorHAnsi"/>
              </w:rPr>
            </w:pPr>
            <w:r>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29A8842A" w14:textId="77777777" w:rsidR="005D5EE8" w:rsidRDefault="005D5EE8">
            <w:pPr>
              <w:widowControl w:val="0"/>
              <w:spacing w:after="0"/>
              <w:rPr>
                <w:rFonts w:eastAsia="MS Mincho"/>
                <w:iCs/>
                <w:lang w:eastAsia="ja-JP"/>
              </w:rPr>
            </w:pPr>
            <w:r>
              <w:rPr>
                <w:rFonts w:eastAsia="MS Mincho"/>
                <w:iCs/>
                <w:lang w:eastAsia="ja-JP"/>
              </w:rPr>
              <w:t>64 Bits</w:t>
            </w:r>
          </w:p>
          <w:p w14:paraId="40E30697" w14:textId="77777777" w:rsidR="005D5EE8" w:rsidRDefault="005D5EE8">
            <w:pPr>
              <w:spacing w:after="0"/>
              <w:rPr>
                <w:rFonts w:eastAsia="MS Mincho"/>
                <w:iCs/>
                <w:lang w:eastAsia="ja-JP"/>
              </w:rPr>
            </w:pPr>
            <w:r>
              <w:rPr>
                <w:rFonts w:eastAsia="MS Mincho"/>
                <w:iCs/>
                <w:lang w:eastAsia="ja-JP"/>
              </w:rPr>
              <w:t>QPSK Modulation</w:t>
            </w:r>
          </w:p>
        </w:tc>
      </w:tr>
      <w:tr w:rsidR="005D5EE8" w14:paraId="1B450EF8"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42618B82" w14:textId="77777777" w:rsidR="005D5EE8" w:rsidRDefault="005D5EE8">
            <w:pPr>
              <w:widowControl w:val="0"/>
              <w:spacing w:after="0"/>
              <w:rPr>
                <w:rFonts w:eastAsiaTheme="minorHAnsi"/>
              </w:rPr>
            </w:pPr>
            <w:r>
              <w:t>SCI/Data resource multiplexing</w:t>
            </w:r>
          </w:p>
        </w:tc>
        <w:tc>
          <w:tcPr>
            <w:tcW w:w="7736" w:type="dxa"/>
            <w:tcBorders>
              <w:top w:val="single" w:sz="4" w:space="0" w:color="auto"/>
              <w:left w:val="single" w:sz="4" w:space="0" w:color="auto"/>
              <w:bottom w:val="single" w:sz="4" w:space="0" w:color="auto"/>
              <w:right w:val="single" w:sz="4" w:space="0" w:color="auto"/>
            </w:tcBorders>
            <w:hideMark/>
          </w:tcPr>
          <w:p w14:paraId="3331DF02" w14:textId="694ABE8D" w:rsidR="005D5EE8" w:rsidRDefault="005D5EE8">
            <w:pPr>
              <w:spacing w:after="0"/>
              <w:rPr>
                <w:rFonts w:eastAsia="MS Mincho"/>
                <w:iCs/>
                <w:lang w:eastAsia="ja-JP"/>
              </w:rPr>
            </w:pPr>
            <w:r>
              <w:rPr>
                <w:rFonts w:eastAsia="MS Mincho"/>
                <w:iCs/>
                <w:lang w:eastAsia="ja-JP"/>
              </w:rPr>
              <w:t xml:space="preserve">SCI and Data transmission with time-domain multiplexing </w:t>
            </w:r>
            <w:r w:rsidR="00F95D58">
              <w:rPr>
                <w:rFonts w:eastAsia="MS Mincho"/>
                <w:iCs/>
                <w:lang w:eastAsia="ja-JP"/>
              </w:rPr>
              <w:t>in a slot (Option 1b)</w:t>
            </w:r>
          </w:p>
        </w:tc>
      </w:tr>
      <w:tr w:rsidR="005D5EE8" w14:paraId="1919ED16"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435BFF42" w14:textId="77777777" w:rsidR="005D5EE8" w:rsidRDefault="005D5EE8">
            <w:pPr>
              <w:widowControl w:val="0"/>
              <w:spacing w:after="0"/>
              <w:rPr>
                <w:rFonts w:eastAsiaTheme="minorHAnsi"/>
              </w:rPr>
            </w:pPr>
            <w:r>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B5C6589"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t>PSCCH: 5 PRB</w:t>
            </w:r>
          </w:p>
          <w:p w14:paraId="62B01B73"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t xml:space="preserve">PSSCH: </w:t>
            </w:r>
            <w:r>
              <w:rPr>
                <w:rFonts w:eastAsia="MS Mincho"/>
                <w:iCs/>
                <w:lang w:eastAsia="ja-JP"/>
              </w:rPr>
              <w:t>25 PRB</w:t>
            </w:r>
          </w:p>
        </w:tc>
      </w:tr>
      <w:tr w:rsidR="005D5EE8" w14:paraId="29329677"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12A92476" w14:textId="77777777" w:rsidR="005D5EE8" w:rsidRDefault="005D5EE8">
            <w:pPr>
              <w:widowControl w:val="0"/>
              <w:spacing w:after="0"/>
              <w:rPr>
                <w:rFonts w:eastAsiaTheme="minorHAnsi"/>
              </w:rPr>
            </w:pPr>
            <w:r>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7DE87092"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t>PSCCH: 2 Symbols</w:t>
            </w:r>
          </w:p>
          <w:p w14:paraId="59338999"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t>PSSCH: 8 Symbols</w:t>
            </w:r>
          </w:p>
        </w:tc>
      </w:tr>
      <w:tr w:rsidR="005D5EE8" w14:paraId="27C7615E"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14C30B94" w14:textId="77777777" w:rsidR="005D5EE8" w:rsidRDefault="005D5EE8">
            <w:pPr>
              <w:widowControl w:val="0"/>
              <w:spacing w:after="0"/>
              <w:rPr>
                <w:rFonts w:eastAsiaTheme="minorHAnsi"/>
              </w:rPr>
            </w:pPr>
            <w:r>
              <w:t xml:space="preserve">Data Packet </w:t>
            </w:r>
            <w:proofErr w:type="spellStart"/>
            <w:r>
              <w:t>Tx</w:t>
            </w:r>
            <w:proofErr w:type="spellEnd"/>
            <w:r>
              <w:t xml:space="preserve"> parameters</w:t>
            </w:r>
          </w:p>
        </w:tc>
        <w:tc>
          <w:tcPr>
            <w:tcW w:w="7736" w:type="dxa"/>
            <w:tcBorders>
              <w:top w:val="single" w:sz="4" w:space="0" w:color="auto"/>
              <w:left w:val="single" w:sz="4" w:space="0" w:color="auto"/>
              <w:bottom w:val="single" w:sz="4" w:space="0" w:color="auto"/>
              <w:right w:val="single" w:sz="4" w:space="0" w:color="auto"/>
            </w:tcBorders>
          </w:tcPr>
          <w:p w14:paraId="199FF706" w14:textId="77777777" w:rsidR="005D5EE8" w:rsidRDefault="005D5EE8">
            <w:pPr>
              <w:widowControl w:val="0"/>
              <w:spacing w:after="0"/>
              <w:rPr>
                <w:rFonts w:eastAsia="MS Mincho"/>
                <w:iCs/>
                <w:u w:val="single"/>
                <w:lang w:eastAsia="ja-JP"/>
              </w:rPr>
            </w:pPr>
            <w:r>
              <w:rPr>
                <w:rFonts w:eastAsia="MS Mincho"/>
                <w:iCs/>
                <w:u w:val="single"/>
                <w:lang w:eastAsia="ja-JP"/>
              </w:rPr>
              <w:t>Periodic variable packet size evaluations:</w:t>
            </w:r>
          </w:p>
          <w:p w14:paraId="28D454E2"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800 </w:t>
            </w:r>
            <w:r>
              <w:t xml:space="preserve">Byte packet: </w:t>
            </w:r>
            <w:r>
              <w:rPr>
                <w:rFonts w:eastAsia="MS Mincho"/>
                <w:iCs/>
                <w:lang w:eastAsia="ja-JP"/>
              </w:rPr>
              <w:t>16-QAM, 3TTI (CR</w:t>
            </w:r>
            <w:r>
              <w:rPr>
                <w:rFonts w:eastAsia="MS Mincho"/>
                <w:iCs/>
                <w:vertAlign w:val="subscript"/>
                <w:lang w:eastAsia="ja-JP"/>
              </w:rPr>
              <w:t>TTI</w:t>
            </w:r>
            <w:r>
              <w:rPr>
                <w:rFonts w:eastAsia="MS Mincho"/>
                <w:iCs/>
                <w:lang w:eastAsia="ja-JP"/>
              </w:rPr>
              <w:t xml:space="preserve"> = 0.66) </w:t>
            </w:r>
          </w:p>
          <w:p w14:paraId="74C92250"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1200 </w:t>
            </w:r>
            <w:r>
              <w:t xml:space="preserve">Byte packet: </w:t>
            </w:r>
            <w:r>
              <w:rPr>
                <w:rFonts w:eastAsia="MS Mincho"/>
                <w:iCs/>
                <w:lang w:eastAsia="ja-JP"/>
              </w:rPr>
              <w:t>16-QAM, 3TTI (CR</w:t>
            </w:r>
            <w:r>
              <w:rPr>
                <w:rFonts w:eastAsia="MS Mincho"/>
                <w:iCs/>
                <w:vertAlign w:val="subscript"/>
                <w:lang w:eastAsia="ja-JP"/>
              </w:rPr>
              <w:t>TTI</w:t>
            </w:r>
            <w:r>
              <w:rPr>
                <w:rFonts w:eastAsia="MS Mincho"/>
                <w:iCs/>
                <w:lang w:eastAsia="ja-JP"/>
              </w:rPr>
              <w:t xml:space="preserve"> = 1)</w:t>
            </w:r>
          </w:p>
          <w:p w14:paraId="63364A73" w14:textId="77777777" w:rsidR="005D5EE8" w:rsidRDefault="005D5EE8">
            <w:pPr>
              <w:widowControl w:val="0"/>
              <w:spacing w:after="0"/>
              <w:rPr>
                <w:rFonts w:eastAsia="MS Mincho"/>
                <w:iCs/>
                <w:u w:val="single"/>
                <w:lang w:eastAsia="ja-JP"/>
              </w:rPr>
            </w:pPr>
          </w:p>
          <w:p w14:paraId="34D3137E" w14:textId="77777777" w:rsidR="005D5EE8" w:rsidRDefault="005D5EE8">
            <w:pPr>
              <w:widowControl w:val="0"/>
              <w:spacing w:after="0"/>
              <w:rPr>
                <w:rFonts w:eastAsia="MS Mincho"/>
                <w:iCs/>
                <w:u w:val="single"/>
                <w:lang w:eastAsia="ja-JP"/>
              </w:rPr>
            </w:pPr>
            <w:r>
              <w:rPr>
                <w:rFonts w:eastAsia="MS Mincho"/>
                <w:iCs/>
                <w:u w:val="single"/>
                <w:lang w:eastAsia="ja-JP"/>
              </w:rPr>
              <w:t xml:space="preserve">Aperiodic variable packet size evaluations: </w:t>
            </w:r>
          </w:p>
          <w:p w14:paraId="209F89F7"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200 </w:t>
            </w:r>
            <w:r>
              <w:t xml:space="preserve">Byte packet: </w:t>
            </w:r>
            <w:r>
              <w:rPr>
                <w:rFonts w:eastAsia="MS Mincho"/>
                <w:iCs/>
                <w:lang w:eastAsia="ja-JP"/>
              </w:rPr>
              <w:t>QPSK, 2 TTI(CR</w:t>
            </w:r>
            <w:r>
              <w:rPr>
                <w:rFonts w:eastAsia="MS Mincho"/>
                <w:iCs/>
                <w:vertAlign w:val="subscript"/>
                <w:lang w:eastAsia="ja-JP"/>
              </w:rPr>
              <w:t>TTI</w:t>
            </w:r>
            <w:r>
              <w:rPr>
                <w:rFonts w:eastAsia="MS Mincho"/>
                <w:iCs/>
                <w:lang w:eastAsia="ja-JP"/>
              </w:rPr>
              <w:t xml:space="preserve"> = 0.33,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0.17)</w:t>
            </w:r>
          </w:p>
          <w:p w14:paraId="237C7D42"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400 </w:t>
            </w:r>
            <w:r>
              <w:t xml:space="preserve">Byte packet: </w:t>
            </w:r>
            <w:r>
              <w:rPr>
                <w:rFonts w:eastAsia="MS Mincho"/>
                <w:iCs/>
                <w:lang w:eastAsia="ja-JP"/>
              </w:rPr>
              <w:t>QPSK, 2 TTI(CR</w:t>
            </w:r>
            <w:r>
              <w:rPr>
                <w:rFonts w:eastAsia="MS Mincho"/>
                <w:iCs/>
                <w:vertAlign w:val="subscript"/>
                <w:lang w:eastAsia="ja-JP"/>
              </w:rPr>
              <w:t>TTI</w:t>
            </w:r>
            <w:r>
              <w:rPr>
                <w:rFonts w:eastAsia="MS Mincho"/>
                <w:iCs/>
                <w:lang w:eastAsia="ja-JP"/>
              </w:rPr>
              <w:t xml:space="preserve"> = 0.67,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0.33)</w:t>
            </w:r>
          </w:p>
          <w:p w14:paraId="79DE0D1D"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600 </w:t>
            </w:r>
            <w:r>
              <w:t>Byte packet:</w:t>
            </w:r>
            <w:r>
              <w:rPr>
                <w:rFonts w:eastAsia="MS Mincho"/>
                <w:iCs/>
                <w:lang w:eastAsia="ja-JP"/>
              </w:rPr>
              <w:t xml:space="preserve"> 16-QAM, 2 TTI(CR</w:t>
            </w:r>
            <w:r>
              <w:rPr>
                <w:rFonts w:eastAsia="MS Mincho"/>
                <w:iCs/>
                <w:vertAlign w:val="subscript"/>
                <w:lang w:eastAsia="ja-JP"/>
              </w:rPr>
              <w:t>TTI</w:t>
            </w:r>
            <w:r>
              <w:rPr>
                <w:rFonts w:eastAsia="MS Mincho"/>
                <w:iCs/>
                <w:lang w:eastAsia="ja-JP"/>
              </w:rPr>
              <w:t xml:space="preserve"> = 0.5,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0.25)</w:t>
            </w:r>
          </w:p>
          <w:p w14:paraId="56A9FDF5"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800 </w:t>
            </w:r>
            <w:r>
              <w:t>Byte packet:</w:t>
            </w:r>
            <w:r>
              <w:rPr>
                <w:rFonts w:eastAsia="MS Mincho"/>
                <w:iCs/>
                <w:lang w:eastAsia="ja-JP"/>
              </w:rPr>
              <w:t xml:space="preserve"> 16-QAM, 2 TTI(CR</w:t>
            </w:r>
            <w:r>
              <w:rPr>
                <w:rFonts w:eastAsia="MS Mincho"/>
                <w:iCs/>
                <w:vertAlign w:val="subscript"/>
                <w:lang w:eastAsia="ja-JP"/>
              </w:rPr>
              <w:t>TTI</w:t>
            </w:r>
            <w:r>
              <w:rPr>
                <w:rFonts w:eastAsia="MS Mincho"/>
                <w:iCs/>
                <w:lang w:eastAsia="ja-JP"/>
              </w:rPr>
              <w:t xml:space="preserve"> = 0.66,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0.33)</w:t>
            </w:r>
          </w:p>
          <w:p w14:paraId="5280738C"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1000 </w:t>
            </w:r>
            <w:r>
              <w:t>Byte packet:</w:t>
            </w:r>
            <w:r>
              <w:rPr>
                <w:rFonts w:eastAsia="MS Mincho"/>
                <w:iCs/>
                <w:lang w:eastAsia="ja-JP"/>
              </w:rPr>
              <w:t xml:space="preserve"> 16-QAM, 3 TTI(CR</w:t>
            </w:r>
            <w:r>
              <w:rPr>
                <w:rFonts w:eastAsia="MS Mincho"/>
                <w:iCs/>
                <w:vertAlign w:val="subscript"/>
                <w:lang w:eastAsia="ja-JP"/>
              </w:rPr>
              <w:t>TTI</w:t>
            </w:r>
            <w:r>
              <w:rPr>
                <w:rFonts w:eastAsia="MS Mincho"/>
                <w:iCs/>
                <w:lang w:eastAsia="ja-JP"/>
              </w:rPr>
              <w:t xml:space="preserve"> = 0.83,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0.27)</w:t>
            </w:r>
          </w:p>
          <w:p w14:paraId="24DDB002"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1200 </w:t>
            </w:r>
            <w:r>
              <w:t>Byte packet:</w:t>
            </w:r>
            <w:r>
              <w:rPr>
                <w:rFonts w:eastAsia="MS Mincho"/>
                <w:iCs/>
                <w:lang w:eastAsia="ja-JP"/>
              </w:rPr>
              <w:t xml:space="preserve"> 16-QAM, 3 TTI(CR</w:t>
            </w:r>
            <w:r>
              <w:rPr>
                <w:rFonts w:eastAsia="MS Mincho"/>
                <w:iCs/>
                <w:vertAlign w:val="subscript"/>
                <w:lang w:eastAsia="ja-JP"/>
              </w:rPr>
              <w:t>TTI</w:t>
            </w:r>
            <w:r>
              <w:rPr>
                <w:rFonts w:eastAsia="MS Mincho"/>
                <w:iCs/>
                <w:lang w:eastAsia="ja-JP"/>
              </w:rPr>
              <w:t xml:space="preserve"> = 1,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0.33)</w:t>
            </w:r>
          </w:p>
          <w:p w14:paraId="67B5F0A6"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1400 </w:t>
            </w:r>
            <w:r>
              <w:t>Byte packet:</w:t>
            </w:r>
            <w:r>
              <w:rPr>
                <w:rFonts w:eastAsia="MS Mincho"/>
                <w:iCs/>
                <w:lang w:eastAsia="ja-JP"/>
              </w:rPr>
              <w:t xml:space="preserve"> 16-QAM, 4 TTI(CR</w:t>
            </w:r>
            <w:r>
              <w:rPr>
                <w:rFonts w:eastAsia="MS Mincho"/>
                <w:iCs/>
                <w:vertAlign w:val="subscript"/>
                <w:lang w:eastAsia="ja-JP"/>
              </w:rPr>
              <w:t>TTI</w:t>
            </w:r>
            <w:r>
              <w:rPr>
                <w:rFonts w:eastAsia="MS Mincho"/>
                <w:iCs/>
                <w:lang w:eastAsia="ja-JP"/>
              </w:rPr>
              <w:t xml:space="preserve"> = 1.16,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0.29)</w:t>
            </w:r>
          </w:p>
          <w:p w14:paraId="49DE0BC9"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1600 </w:t>
            </w:r>
            <w:r>
              <w:t>Byte packet:</w:t>
            </w:r>
            <w:r>
              <w:rPr>
                <w:rFonts w:eastAsia="MS Mincho"/>
                <w:iCs/>
                <w:lang w:eastAsia="ja-JP"/>
              </w:rPr>
              <w:t xml:space="preserve"> 16-QAM, 4 TTI(CR</w:t>
            </w:r>
            <w:r>
              <w:rPr>
                <w:rFonts w:eastAsia="MS Mincho"/>
                <w:iCs/>
                <w:vertAlign w:val="subscript"/>
                <w:lang w:eastAsia="ja-JP"/>
              </w:rPr>
              <w:t>TTI</w:t>
            </w:r>
            <w:r>
              <w:rPr>
                <w:rFonts w:eastAsia="MS Mincho"/>
                <w:iCs/>
                <w:lang w:eastAsia="ja-JP"/>
              </w:rPr>
              <w:t xml:space="preserve"> = 1.33,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0.33)</w:t>
            </w:r>
          </w:p>
          <w:p w14:paraId="6677050B"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1800 </w:t>
            </w:r>
            <w:r>
              <w:t>Byte packet:</w:t>
            </w:r>
            <w:r>
              <w:rPr>
                <w:rFonts w:eastAsia="MS Mincho"/>
                <w:iCs/>
                <w:lang w:eastAsia="ja-JP"/>
              </w:rPr>
              <w:t xml:space="preserve"> 16-QAM, 5 TTI(CR</w:t>
            </w:r>
            <w:r>
              <w:rPr>
                <w:rFonts w:eastAsia="MS Mincho"/>
                <w:iCs/>
                <w:vertAlign w:val="subscript"/>
                <w:lang w:eastAsia="ja-JP"/>
              </w:rPr>
              <w:t>TTI</w:t>
            </w:r>
            <w:r>
              <w:rPr>
                <w:rFonts w:eastAsia="MS Mincho"/>
                <w:iCs/>
                <w:lang w:eastAsia="ja-JP"/>
              </w:rPr>
              <w:t xml:space="preserve"> = 1.5,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0.38)</w:t>
            </w:r>
          </w:p>
          <w:p w14:paraId="7F096DD4" w14:textId="77777777" w:rsidR="005D5EE8" w:rsidRDefault="005D5EE8" w:rsidP="005D5EE8">
            <w:pPr>
              <w:widowControl w:val="0"/>
              <w:numPr>
                <w:ilvl w:val="0"/>
                <w:numId w:val="47"/>
              </w:numPr>
              <w:tabs>
                <w:tab w:val="num" w:pos="183"/>
              </w:tabs>
              <w:overflowPunct/>
              <w:autoSpaceDE/>
              <w:autoSpaceDN/>
              <w:adjustRightInd/>
              <w:spacing w:after="0" w:line="256" w:lineRule="auto"/>
              <w:ind w:left="0" w:firstLine="0"/>
              <w:textAlignment w:val="auto"/>
              <w:rPr>
                <w:rFonts w:eastAsia="MS Mincho"/>
                <w:iCs/>
                <w:u w:val="single"/>
                <w:lang w:eastAsia="ja-JP"/>
              </w:rPr>
            </w:pPr>
            <w:r>
              <w:rPr>
                <w:rFonts w:eastAsia="MS Mincho"/>
                <w:iCs/>
                <w:lang w:eastAsia="ja-JP"/>
              </w:rPr>
              <w:t xml:space="preserve">2000 </w:t>
            </w:r>
            <w:r>
              <w:t>Byte packet:</w:t>
            </w:r>
            <w:r>
              <w:rPr>
                <w:rFonts w:eastAsia="MS Mincho"/>
                <w:iCs/>
                <w:lang w:eastAsia="ja-JP"/>
              </w:rPr>
              <w:t xml:space="preserve"> 16-QAM, 5 TTI(CR</w:t>
            </w:r>
            <w:r>
              <w:rPr>
                <w:rFonts w:eastAsia="MS Mincho"/>
                <w:iCs/>
                <w:vertAlign w:val="subscript"/>
                <w:lang w:eastAsia="ja-JP"/>
              </w:rPr>
              <w:t>TTI</w:t>
            </w:r>
            <w:r>
              <w:rPr>
                <w:rFonts w:eastAsia="MS Mincho"/>
                <w:iCs/>
                <w:lang w:eastAsia="ja-JP"/>
              </w:rPr>
              <w:t xml:space="preserve"> = 1.67,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0.42)</w:t>
            </w:r>
          </w:p>
        </w:tc>
      </w:tr>
    </w:tbl>
    <w:p w14:paraId="35D8A873" w14:textId="77777777" w:rsidR="005D5EE8" w:rsidRPr="00041768" w:rsidRDefault="005D5EE8" w:rsidP="00041768">
      <w:pPr>
        <w:pStyle w:val="3GPPText"/>
      </w:pPr>
    </w:p>
    <w:sectPr w:rsidR="005D5EE8" w:rsidRPr="00041768" w:rsidSect="00CA2848">
      <w:headerReference w:type="even" r:id="rId27"/>
      <w:footerReference w:type="even" r:id="rId28"/>
      <w:footerReference w:type="default" r:id="rId2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E2BFB" w14:textId="77777777" w:rsidR="004D38C0" w:rsidRDefault="004D38C0">
      <w:r>
        <w:separator/>
      </w:r>
    </w:p>
  </w:endnote>
  <w:endnote w:type="continuationSeparator" w:id="0">
    <w:p w14:paraId="1769CEBE" w14:textId="77777777" w:rsidR="004D38C0" w:rsidRDefault="004D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EF853" w14:textId="77777777" w:rsidR="008B55D7" w:rsidRDefault="008B55D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6494393" w14:textId="77777777" w:rsidR="008B55D7" w:rsidRDefault="008B55D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12AB3" w14:textId="77777777" w:rsidR="008B55D7" w:rsidRPr="00270202" w:rsidRDefault="008B55D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17C2F">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17C2F">
      <w:rPr>
        <w:rStyle w:val="CharChar2"/>
        <w:b/>
        <w:i/>
        <w:noProof/>
        <w:sz w:val="18"/>
      </w:rPr>
      <w:t>14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8B0D7" w14:textId="77777777" w:rsidR="004D38C0" w:rsidRDefault="004D38C0">
      <w:r>
        <w:separator/>
      </w:r>
    </w:p>
  </w:footnote>
  <w:footnote w:type="continuationSeparator" w:id="0">
    <w:p w14:paraId="6C3122C0" w14:textId="77777777" w:rsidR="004D38C0" w:rsidRDefault="004D38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D1A6E" w14:textId="77777777" w:rsidR="008B55D7" w:rsidRDefault="008B55D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D16251"/>
    <w:multiLevelType w:val="multilevel"/>
    <w:tmpl w:val="78C0D50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DB6AF6"/>
    <w:multiLevelType w:val="multilevel"/>
    <w:tmpl w:val="4A68F4DC"/>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DE6FB6"/>
    <w:multiLevelType w:val="multilevel"/>
    <w:tmpl w:val="C9788AF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AF47653"/>
    <w:multiLevelType w:val="multilevel"/>
    <w:tmpl w:val="F03EF92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CB11731"/>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E964302"/>
    <w:multiLevelType w:val="multilevel"/>
    <w:tmpl w:val="CD96B08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0B6538C"/>
    <w:multiLevelType w:val="multilevel"/>
    <w:tmpl w:val="C846CDB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840046"/>
    <w:multiLevelType w:val="multilevel"/>
    <w:tmpl w:val="C1C2BA7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9B444BA"/>
    <w:multiLevelType w:val="hybridMultilevel"/>
    <w:tmpl w:val="B4E40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3430A64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B7506E"/>
    <w:multiLevelType w:val="multilevel"/>
    <w:tmpl w:val="B8727EDA"/>
    <w:numStyleLink w:val="3GPPBullets"/>
  </w:abstractNum>
  <w:abstractNum w:abstractNumId="16" w15:restartNumberingAfterBreak="0">
    <w:nsid w:val="21D80DFB"/>
    <w:multiLevelType w:val="hybridMultilevel"/>
    <w:tmpl w:val="2918C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82119"/>
    <w:multiLevelType w:val="hybridMultilevel"/>
    <w:tmpl w:val="C7988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454D2"/>
    <w:multiLevelType w:val="multilevel"/>
    <w:tmpl w:val="6DDC2970"/>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D18B5"/>
    <w:multiLevelType w:val="multilevel"/>
    <w:tmpl w:val="FD4AB91A"/>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E34DE5"/>
    <w:multiLevelType w:val="multilevel"/>
    <w:tmpl w:val="88F472E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4B656FB"/>
    <w:multiLevelType w:val="multilevel"/>
    <w:tmpl w:val="09A0B98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8351412"/>
    <w:multiLevelType w:val="multilevel"/>
    <w:tmpl w:val="4094CD2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88D2982"/>
    <w:multiLevelType w:val="hybridMultilevel"/>
    <w:tmpl w:val="CB32E5DC"/>
    <w:lvl w:ilvl="0" w:tplc="EF1E179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36B82"/>
    <w:multiLevelType w:val="multilevel"/>
    <w:tmpl w:val="6D28198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0152C21"/>
    <w:multiLevelType w:val="multilevel"/>
    <w:tmpl w:val="B1F0CCF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17F6AFB"/>
    <w:multiLevelType w:val="multilevel"/>
    <w:tmpl w:val="3676A84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2" w15:restartNumberingAfterBreak="0">
    <w:nsid w:val="4351463D"/>
    <w:multiLevelType w:val="hybridMultilevel"/>
    <w:tmpl w:val="AD620386"/>
    <w:lvl w:ilvl="0" w:tplc="EF1E179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BE40C4"/>
    <w:multiLevelType w:val="hybridMultilevel"/>
    <w:tmpl w:val="D0E8D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474329"/>
    <w:multiLevelType w:val="multilevel"/>
    <w:tmpl w:val="A81A850A"/>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47EF659C"/>
    <w:multiLevelType w:val="hybridMultilevel"/>
    <w:tmpl w:val="60BA1E84"/>
    <w:lvl w:ilvl="0" w:tplc="A33CB0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9C7ECE"/>
    <w:multiLevelType w:val="multilevel"/>
    <w:tmpl w:val="7A906378"/>
    <w:numStyleLink w:val="3GPPListofBullets"/>
  </w:abstractNum>
  <w:abstractNum w:abstractNumId="37" w15:restartNumberingAfterBreak="0">
    <w:nsid w:val="57E66390"/>
    <w:multiLevelType w:val="hybridMultilevel"/>
    <w:tmpl w:val="CA64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071D2A"/>
    <w:multiLevelType w:val="multilevel"/>
    <w:tmpl w:val="0CCEA88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A3F5CF1"/>
    <w:multiLevelType w:val="multilevel"/>
    <w:tmpl w:val="B35441D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41" w15:restartNumberingAfterBreak="0">
    <w:nsid w:val="5F377A99"/>
    <w:multiLevelType w:val="multilevel"/>
    <w:tmpl w:val="25EE5E3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0A55D36"/>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66895082"/>
    <w:multiLevelType w:val="multilevel"/>
    <w:tmpl w:val="949A6B7E"/>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67405970"/>
    <w:multiLevelType w:val="multilevel"/>
    <w:tmpl w:val="306AAEE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717F64EC"/>
    <w:multiLevelType w:val="multilevel"/>
    <w:tmpl w:val="78C0D50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47" w15:restartNumberingAfterBreak="0">
    <w:nsid w:val="74C33DF3"/>
    <w:multiLevelType w:val="multilevel"/>
    <w:tmpl w:val="8E50043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7FEC6386"/>
    <w:multiLevelType w:val="multilevel"/>
    <w:tmpl w:val="AD7CFE3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9"/>
  </w:num>
  <w:num w:numId="2">
    <w:abstractNumId w:val="14"/>
  </w:num>
  <w:num w:numId="3">
    <w:abstractNumId w:val="4"/>
  </w:num>
  <w:num w:numId="4">
    <w:abstractNumId w:val="21"/>
  </w:num>
  <w:num w:numId="5">
    <w:abstractNumId w:val="22"/>
  </w:num>
  <w:num w:numId="6">
    <w:abstractNumId w:val="11"/>
  </w:num>
  <w:num w:numId="7">
    <w:abstractNumId w:val="5"/>
  </w:num>
  <w:num w:numId="8">
    <w:abstractNumId w:val="23"/>
  </w:num>
  <w:num w:numId="9">
    <w:abstractNumId w:val="30"/>
  </w:num>
  <w:num w:numId="10">
    <w:abstractNumId w:val="8"/>
  </w:num>
  <w:num w:numId="11">
    <w:abstractNumId w:val="36"/>
  </w:num>
  <w:num w:numId="12">
    <w:abstractNumId w:val="13"/>
  </w:num>
  <w:num w:numId="13">
    <w:abstractNumId w:val="2"/>
  </w:num>
  <w:num w:numId="14">
    <w:abstractNumId w:val="40"/>
  </w:num>
  <w:num w:numId="15">
    <w:abstractNumId w:val="17"/>
  </w:num>
  <w:num w:numId="16">
    <w:abstractNumId w:val="16"/>
  </w:num>
  <w:num w:numId="17">
    <w:abstractNumId w:val="15"/>
  </w:num>
  <w:num w:numId="18">
    <w:abstractNumId w:val="35"/>
  </w:num>
  <w:num w:numId="19">
    <w:abstractNumId w:val="29"/>
  </w:num>
  <w:num w:numId="20">
    <w:abstractNumId w:val="44"/>
  </w:num>
  <w:num w:numId="21">
    <w:abstractNumId w:val="25"/>
  </w:num>
  <w:num w:numId="22">
    <w:abstractNumId w:val="26"/>
  </w:num>
  <w:num w:numId="23">
    <w:abstractNumId w:val="7"/>
  </w:num>
  <w:num w:numId="24">
    <w:abstractNumId w:val="24"/>
  </w:num>
  <w:num w:numId="25">
    <w:abstractNumId w:val="12"/>
  </w:num>
  <w:num w:numId="26">
    <w:abstractNumId w:val="39"/>
  </w:num>
  <w:num w:numId="27">
    <w:abstractNumId w:val="20"/>
  </w:num>
  <w:num w:numId="28">
    <w:abstractNumId w:val="28"/>
  </w:num>
  <w:num w:numId="29">
    <w:abstractNumId w:val="34"/>
  </w:num>
  <w:num w:numId="30">
    <w:abstractNumId w:val="6"/>
  </w:num>
  <w:num w:numId="31">
    <w:abstractNumId w:val="45"/>
  </w:num>
  <w:num w:numId="32">
    <w:abstractNumId w:val="1"/>
  </w:num>
  <w:num w:numId="33">
    <w:abstractNumId w:val="41"/>
  </w:num>
  <w:num w:numId="34">
    <w:abstractNumId w:val="38"/>
  </w:num>
  <w:num w:numId="35">
    <w:abstractNumId w:val="9"/>
  </w:num>
  <w:num w:numId="36">
    <w:abstractNumId w:val="10"/>
  </w:num>
  <w:num w:numId="37">
    <w:abstractNumId w:val="48"/>
  </w:num>
  <w:num w:numId="38">
    <w:abstractNumId w:val="3"/>
  </w:num>
  <w:num w:numId="39">
    <w:abstractNumId w:val="43"/>
  </w:num>
  <w:num w:numId="40">
    <w:abstractNumId w:val="47"/>
  </w:num>
  <w:num w:numId="41">
    <w:abstractNumId w:val="18"/>
  </w:num>
  <w:num w:numId="42">
    <w:abstractNumId w:val="33"/>
  </w:num>
  <w:num w:numId="43">
    <w:abstractNumId w:val="37"/>
  </w:num>
  <w:num w:numId="44">
    <w:abstractNumId w:val="27"/>
  </w:num>
  <w:num w:numId="45">
    <w:abstractNumId w:val="32"/>
  </w:num>
  <w:num w:numId="46">
    <w:abstractNumId w:val="4"/>
  </w:num>
  <w:num w:numId="47">
    <w:abstractNumId w:val="46"/>
  </w:num>
  <w:num w:numId="48">
    <w:abstractNumId w:val="31"/>
  </w:num>
  <w:num w:numId="49">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5C"/>
    <w:rsid w:val="000004CA"/>
    <w:rsid w:val="00000515"/>
    <w:rsid w:val="00000717"/>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10E"/>
    <w:rsid w:val="000072BD"/>
    <w:rsid w:val="0000792C"/>
    <w:rsid w:val="00007964"/>
    <w:rsid w:val="00007CEF"/>
    <w:rsid w:val="00007CF1"/>
    <w:rsid w:val="000101EF"/>
    <w:rsid w:val="0001031C"/>
    <w:rsid w:val="00010D1F"/>
    <w:rsid w:val="00010E97"/>
    <w:rsid w:val="00010FD1"/>
    <w:rsid w:val="00011703"/>
    <w:rsid w:val="00011897"/>
    <w:rsid w:val="00011F10"/>
    <w:rsid w:val="00012057"/>
    <w:rsid w:val="000120C5"/>
    <w:rsid w:val="000124D1"/>
    <w:rsid w:val="00012D90"/>
    <w:rsid w:val="00012FE4"/>
    <w:rsid w:val="000130FE"/>
    <w:rsid w:val="0001321B"/>
    <w:rsid w:val="000132B8"/>
    <w:rsid w:val="000137FF"/>
    <w:rsid w:val="00013956"/>
    <w:rsid w:val="00013B63"/>
    <w:rsid w:val="00013DA2"/>
    <w:rsid w:val="00014010"/>
    <w:rsid w:val="000141F0"/>
    <w:rsid w:val="00014659"/>
    <w:rsid w:val="00014A10"/>
    <w:rsid w:val="00014DB4"/>
    <w:rsid w:val="0001522B"/>
    <w:rsid w:val="00015BCB"/>
    <w:rsid w:val="000162B2"/>
    <w:rsid w:val="0001633F"/>
    <w:rsid w:val="0001666A"/>
    <w:rsid w:val="00016DCE"/>
    <w:rsid w:val="000170B6"/>
    <w:rsid w:val="0001729B"/>
    <w:rsid w:val="00017309"/>
    <w:rsid w:val="00020331"/>
    <w:rsid w:val="000205C1"/>
    <w:rsid w:val="0002060C"/>
    <w:rsid w:val="00020695"/>
    <w:rsid w:val="000208B8"/>
    <w:rsid w:val="0002096C"/>
    <w:rsid w:val="00020A6F"/>
    <w:rsid w:val="00020A94"/>
    <w:rsid w:val="00020C2B"/>
    <w:rsid w:val="00020D61"/>
    <w:rsid w:val="0002130A"/>
    <w:rsid w:val="0002165C"/>
    <w:rsid w:val="00021BEF"/>
    <w:rsid w:val="00021C67"/>
    <w:rsid w:val="00021C8C"/>
    <w:rsid w:val="00021DEC"/>
    <w:rsid w:val="00021F67"/>
    <w:rsid w:val="000222F7"/>
    <w:rsid w:val="000228C4"/>
    <w:rsid w:val="00023C29"/>
    <w:rsid w:val="000240F5"/>
    <w:rsid w:val="00024C28"/>
    <w:rsid w:val="00024E37"/>
    <w:rsid w:val="00024E57"/>
    <w:rsid w:val="0002506A"/>
    <w:rsid w:val="00025281"/>
    <w:rsid w:val="000254DB"/>
    <w:rsid w:val="00025559"/>
    <w:rsid w:val="000255A1"/>
    <w:rsid w:val="000257DD"/>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8AB"/>
    <w:rsid w:val="00031CE1"/>
    <w:rsid w:val="00031EDD"/>
    <w:rsid w:val="000321DC"/>
    <w:rsid w:val="00032214"/>
    <w:rsid w:val="00032766"/>
    <w:rsid w:val="00032A64"/>
    <w:rsid w:val="00033000"/>
    <w:rsid w:val="000331E1"/>
    <w:rsid w:val="000334D2"/>
    <w:rsid w:val="00033834"/>
    <w:rsid w:val="00033891"/>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68"/>
    <w:rsid w:val="000417B1"/>
    <w:rsid w:val="0004182E"/>
    <w:rsid w:val="000418C8"/>
    <w:rsid w:val="00041E92"/>
    <w:rsid w:val="000426B1"/>
    <w:rsid w:val="000427BE"/>
    <w:rsid w:val="00042BFC"/>
    <w:rsid w:val="00042C4A"/>
    <w:rsid w:val="00042E6F"/>
    <w:rsid w:val="000430CF"/>
    <w:rsid w:val="00043412"/>
    <w:rsid w:val="000435EF"/>
    <w:rsid w:val="00043703"/>
    <w:rsid w:val="0004388A"/>
    <w:rsid w:val="00043952"/>
    <w:rsid w:val="00043A66"/>
    <w:rsid w:val="0004403C"/>
    <w:rsid w:val="00044225"/>
    <w:rsid w:val="00044359"/>
    <w:rsid w:val="00044384"/>
    <w:rsid w:val="00044574"/>
    <w:rsid w:val="00044576"/>
    <w:rsid w:val="00044615"/>
    <w:rsid w:val="00044880"/>
    <w:rsid w:val="000449D0"/>
    <w:rsid w:val="00044B33"/>
    <w:rsid w:val="00044EDF"/>
    <w:rsid w:val="00044FC4"/>
    <w:rsid w:val="000451E5"/>
    <w:rsid w:val="000453F6"/>
    <w:rsid w:val="00045BDD"/>
    <w:rsid w:val="00045F22"/>
    <w:rsid w:val="000464A0"/>
    <w:rsid w:val="00046743"/>
    <w:rsid w:val="000468C4"/>
    <w:rsid w:val="00046925"/>
    <w:rsid w:val="00046CB8"/>
    <w:rsid w:val="00046CD6"/>
    <w:rsid w:val="00046CE4"/>
    <w:rsid w:val="00046E39"/>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24B"/>
    <w:rsid w:val="00053698"/>
    <w:rsid w:val="00053849"/>
    <w:rsid w:val="00053A47"/>
    <w:rsid w:val="00053B4E"/>
    <w:rsid w:val="00053D49"/>
    <w:rsid w:val="00053FE6"/>
    <w:rsid w:val="0005442A"/>
    <w:rsid w:val="0005456E"/>
    <w:rsid w:val="0005468A"/>
    <w:rsid w:val="000546F5"/>
    <w:rsid w:val="0005478F"/>
    <w:rsid w:val="00054ACE"/>
    <w:rsid w:val="00054DAB"/>
    <w:rsid w:val="00054FBD"/>
    <w:rsid w:val="00054FDD"/>
    <w:rsid w:val="0005504C"/>
    <w:rsid w:val="00055153"/>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C40"/>
    <w:rsid w:val="00063F57"/>
    <w:rsid w:val="0006436D"/>
    <w:rsid w:val="0006480B"/>
    <w:rsid w:val="0006485F"/>
    <w:rsid w:val="00064A2B"/>
    <w:rsid w:val="00064ABD"/>
    <w:rsid w:val="0006549C"/>
    <w:rsid w:val="0006578F"/>
    <w:rsid w:val="00065D64"/>
    <w:rsid w:val="000661A3"/>
    <w:rsid w:val="000663E4"/>
    <w:rsid w:val="000666C6"/>
    <w:rsid w:val="000667D1"/>
    <w:rsid w:val="00066A36"/>
    <w:rsid w:val="00066C07"/>
    <w:rsid w:val="00066E05"/>
    <w:rsid w:val="00066FAE"/>
    <w:rsid w:val="00067087"/>
    <w:rsid w:val="000670CD"/>
    <w:rsid w:val="000671F8"/>
    <w:rsid w:val="0006739D"/>
    <w:rsid w:val="00067436"/>
    <w:rsid w:val="000674DD"/>
    <w:rsid w:val="0006777C"/>
    <w:rsid w:val="00067E3A"/>
    <w:rsid w:val="00067FE2"/>
    <w:rsid w:val="00070296"/>
    <w:rsid w:val="00070378"/>
    <w:rsid w:val="000708A2"/>
    <w:rsid w:val="00070936"/>
    <w:rsid w:val="00071131"/>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3F5D"/>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D44"/>
    <w:rsid w:val="000841A0"/>
    <w:rsid w:val="00084255"/>
    <w:rsid w:val="00084BC2"/>
    <w:rsid w:val="00084EE0"/>
    <w:rsid w:val="00085239"/>
    <w:rsid w:val="00085C4A"/>
    <w:rsid w:val="0008624E"/>
    <w:rsid w:val="000862BA"/>
    <w:rsid w:val="000864C4"/>
    <w:rsid w:val="000864D5"/>
    <w:rsid w:val="0008685C"/>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B31"/>
    <w:rsid w:val="00090E94"/>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408"/>
    <w:rsid w:val="00095671"/>
    <w:rsid w:val="00095920"/>
    <w:rsid w:val="00095A07"/>
    <w:rsid w:val="00095F53"/>
    <w:rsid w:val="0009612D"/>
    <w:rsid w:val="0009630E"/>
    <w:rsid w:val="0009653B"/>
    <w:rsid w:val="000965AF"/>
    <w:rsid w:val="0009680E"/>
    <w:rsid w:val="000968D8"/>
    <w:rsid w:val="0009709B"/>
    <w:rsid w:val="00097521"/>
    <w:rsid w:val="000979F0"/>
    <w:rsid w:val="00097AE8"/>
    <w:rsid w:val="00097CD8"/>
    <w:rsid w:val="00097D6C"/>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601"/>
    <w:rsid w:val="000B6BDF"/>
    <w:rsid w:val="000B70BD"/>
    <w:rsid w:val="000B70DB"/>
    <w:rsid w:val="000B71B6"/>
    <w:rsid w:val="000B7255"/>
    <w:rsid w:val="000B7387"/>
    <w:rsid w:val="000B7636"/>
    <w:rsid w:val="000B7637"/>
    <w:rsid w:val="000B76BB"/>
    <w:rsid w:val="000B7945"/>
    <w:rsid w:val="000B7D5E"/>
    <w:rsid w:val="000B7F40"/>
    <w:rsid w:val="000C00A9"/>
    <w:rsid w:val="000C0293"/>
    <w:rsid w:val="000C133A"/>
    <w:rsid w:val="000C1DBD"/>
    <w:rsid w:val="000C1F69"/>
    <w:rsid w:val="000C202F"/>
    <w:rsid w:val="000C21D9"/>
    <w:rsid w:val="000C2A25"/>
    <w:rsid w:val="000C2CA1"/>
    <w:rsid w:val="000C2DE1"/>
    <w:rsid w:val="000C2FDD"/>
    <w:rsid w:val="000C3321"/>
    <w:rsid w:val="000C3359"/>
    <w:rsid w:val="000C393F"/>
    <w:rsid w:val="000C3954"/>
    <w:rsid w:val="000C3987"/>
    <w:rsid w:val="000C3F16"/>
    <w:rsid w:val="000C42D8"/>
    <w:rsid w:val="000C4367"/>
    <w:rsid w:val="000C4C15"/>
    <w:rsid w:val="000C4C76"/>
    <w:rsid w:val="000C4F47"/>
    <w:rsid w:val="000C550B"/>
    <w:rsid w:val="000C5759"/>
    <w:rsid w:val="000C5E7D"/>
    <w:rsid w:val="000C61B3"/>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35E"/>
    <w:rsid w:val="000D44D7"/>
    <w:rsid w:val="000D46EE"/>
    <w:rsid w:val="000D4ABD"/>
    <w:rsid w:val="000D4CA7"/>
    <w:rsid w:val="000D4DE6"/>
    <w:rsid w:val="000D4DFF"/>
    <w:rsid w:val="000D55EA"/>
    <w:rsid w:val="000D5711"/>
    <w:rsid w:val="000D5826"/>
    <w:rsid w:val="000D5964"/>
    <w:rsid w:val="000D5971"/>
    <w:rsid w:val="000D59D6"/>
    <w:rsid w:val="000D5AB0"/>
    <w:rsid w:val="000D5ACE"/>
    <w:rsid w:val="000D5AD1"/>
    <w:rsid w:val="000D5C0C"/>
    <w:rsid w:val="000D5E4D"/>
    <w:rsid w:val="000D5F31"/>
    <w:rsid w:val="000D5F63"/>
    <w:rsid w:val="000D6346"/>
    <w:rsid w:val="000D697E"/>
    <w:rsid w:val="000D6DEF"/>
    <w:rsid w:val="000D6E96"/>
    <w:rsid w:val="000D722F"/>
    <w:rsid w:val="000D7268"/>
    <w:rsid w:val="000D72E4"/>
    <w:rsid w:val="000D75CC"/>
    <w:rsid w:val="000D7783"/>
    <w:rsid w:val="000D7C7C"/>
    <w:rsid w:val="000D7D70"/>
    <w:rsid w:val="000D7EC9"/>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54D"/>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5E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72F"/>
    <w:rsid w:val="000F5D47"/>
    <w:rsid w:val="000F5F35"/>
    <w:rsid w:val="000F61C4"/>
    <w:rsid w:val="000F6385"/>
    <w:rsid w:val="000F6563"/>
    <w:rsid w:val="000F6646"/>
    <w:rsid w:val="000F6881"/>
    <w:rsid w:val="000F6A12"/>
    <w:rsid w:val="000F6C32"/>
    <w:rsid w:val="000F737B"/>
    <w:rsid w:val="000F73A7"/>
    <w:rsid w:val="000F765E"/>
    <w:rsid w:val="000F77C9"/>
    <w:rsid w:val="000F7E99"/>
    <w:rsid w:val="00100097"/>
    <w:rsid w:val="001000E9"/>
    <w:rsid w:val="00100169"/>
    <w:rsid w:val="001003FA"/>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8DD"/>
    <w:rsid w:val="00103994"/>
    <w:rsid w:val="00103D39"/>
    <w:rsid w:val="00104058"/>
    <w:rsid w:val="0010405D"/>
    <w:rsid w:val="00104228"/>
    <w:rsid w:val="00104381"/>
    <w:rsid w:val="00104516"/>
    <w:rsid w:val="0010496A"/>
    <w:rsid w:val="00104A1E"/>
    <w:rsid w:val="00104A80"/>
    <w:rsid w:val="00104D74"/>
    <w:rsid w:val="001050B7"/>
    <w:rsid w:val="0010521E"/>
    <w:rsid w:val="001052CF"/>
    <w:rsid w:val="0010555C"/>
    <w:rsid w:val="0010568A"/>
    <w:rsid w:val="00105748"/>
    <w:rsid w:val="00105820"/>
    <w:rsid w:val="0010593E"/>
    <w:rsid w:val="00105CEE"/>
    <w:rsid w:val="00106192"/>
    <w:rsid w:val="001061B3"/>
    <w:rsid w:val="0010660E"/>
    <w:rsid w:val="00106A95"/>
    <w:rsid w:val="00106B50"/>
    <w:rsid w:val="00106CC3"/>
    <w:rsid w:val="00106CD8"/>
    <w:rsid w:val="00106E7E"/>
    <w:rsid w:val="001072BD"/>
    <w:rsid w:val="001074D1"/>
    <w:rsid w:val="001074DF"/>
    <w:rsid w:val="00107627"/>
    <w:rsid w:val="00107954"/>
    <w:rsid w:val="00107CC7"/>
    <w:rsid w:val="00107CDC"/>
    <w:rsid w:val="0011078D"/>
    <w:rsid w:val="001115C0"/>
    <w:rsid w:val="001115F4"/>
    <w:rsid w:val="00111647"/>
    <w:rsid w:val="001118AA"/>
    <w:rsid w:val="001118CD"/>
    <w:rsid w:val="001119CC"/>
    <w:rsid w:val="00111AD9"/>
    <w:rsid w:val="0011228F"/>
    <w:rsid w:val="001122D8"/>
    <w:rsid w:val="0011244E"/>
    <w:rsid w:val="00112B8F"/>
    <w:rsid w:val="00112B98"/>
    <w:rsid w:val="00112D41"/>
    <w:rsid w:val="00113030"/>
    <w:rsid w:val="001134DA"/>
    <w:rsid w:val="001135C0"/>
    <w:rsid w:val="0011372B"/>
    <w:rsid w:val="00113D8F"/>
    <w:rsid w:val="00113E5D"/>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DAD"/>
    <w:rsid w:val="001203DB"/>
    <w:rsid w:val="0012079F"/>
    <w:rsid w:val="001207F3"/>
    <w:rsid w:val="00120A62"/>
    <w:rsid w:val="001212C7"/>
    <w:rsid w:val="001213E6"/>
    <w:rsid w:val="00121897"/>
    <w:rsid w:val="00121E6C"/>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67C"/>
    <w:rsid w:val="00130711"/>
    <w:rsid w:val="00130714"/>
    <w:rsid w:val="00130782"/>
    <w:rsid w:val="00130953"/>
    <w:rsid w:val="00130AA9"/>
    <w:rsid w:val="00131683"/>
    <w:rsid w:val="0013176A"/>
    <w:rsid w:val="00131AC6"/>
    <w:rsid w:val="00131B0E"/>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062"/>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30D"/>
    <w:rsid w:val="00136998"/>
    <w:rsid w:val="00136AAD"/>
    <w:rsid w:val="00136B7B"/>
    <w:rsid w:val="00136BA1"/>
    <w:rsid w:val="00136DF8"/>
    <w:rsid w:val="00136F19"/>
    <w:rsid w:val="001370F2"/>
    <w:rsid w:val="00137183"/>
    <w:rsid w:val="00137280"/>
    <w:rsid w:val="00137288"/>
    <w:rsid w:val="00137480"/>
    <w:rsid w:val="001376F7"/>
    <w:rsid w:val="0013779E"/>
    <w:rsid w:val="001378E3"/>
    <w:rsid w:val="001379BD"/>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2F"/>
    <w:rsid w:val="00142E42"/>
    <w:rsid w:val="001433C9"/>
    <w:rsid w:val="0014371C"/>
    <w:rsid w:val="00143E78"/>
    <w:rsid w:val="00143FFE"/>
    <w:rsid w:val="00144297"/>
    <w:rsid w:val="0014471E"/>
    <w:rsid w:val="00144738"/>
    <w:rsid w:val="0014491B"/>
    <w:rsid w:val="00144B3F"/>
    <w:rsid w:val="00144E04"/>
    <w:rsid w:val="00144E65"/>
    <w:rsid w:val="00144FC7"/>
    <w:rsid w:val="00145136"/>
    <w:rsid w:val="00145484"/>
    <w:rsid w:val="001454C4"/>
    <w:rsid w:val="00145CFA"/>
    <w:rsid w:val="00146129"/>
    <w:rsid w:val="0014624C"/>
    <w:rsid w:val="001463DB"/>
    <w:rsid w:val="0014652F"/>
    <w:rsid w:val="001466AC"/>
    <w:rsid w:val="0014671D"/>
    <w:rsid w:val="0014688D"/>
    <w:rsid w:val="00146A4F"/>
    <w:rsid w:val="00146BC8"/>
    <w:rsid w:val="00146D29"/>
    <w:rsid w:val="00147215"/>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1E17"/>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D0"/>
    <w:rsid w:val="0015449B"/>
    <w:rsid w:val="001544AB"/>
    <w:rsid w:val="0015468D"/>
    <w:rsid w:val="00154B50"/>
    <w:rsid w:val="001550EA"/>
    <w:rsid w:val="00155D69"/>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379"/>
    <w:rsid w:val="00162BD5"/>
    <w:rsid w:val="00162CF1"/>
    <w:rsid w:val="00162EB1"/>
    <w:rsid w:val="00162F38"/>
    <w:rsid w:val="00162F82"/>
    <w:rsid w:val="001630E4"/>
    <w:rsid w:val="001631BA"/>
    <w:rsid w:val="0016363C"/>
    <w:rsid w:val="001637F6"/>
    <w:rsid w:val="00163971"/>
    <w:rsid w:val="001639BC"/>
    <w:rsid w:val="00163AFC"/>
    <w:rsid w:val="001643CA"/>
    <w:rsid w:val="00164646"/>
    <w:rsid w:val="001647FA"/>
    <w:rsid w:val="001649D4"/>
    <w:rsid w:val="00164EAD"/>
    <w:rsid w:val="00164F1C"/>
    <w:rsid w:val="00165137"/>
    <w:rsid w:val="00165A4B"/>
    <w:rsid w:val="00165C3F"/>
    <w:rsid w:val="00165DE9"/>
    <w:rsid w:val="001660C2"/>
    <w:rsid w:val="0016634F"/>
    <w:rsid w:val="001664C1"/>
    <w:rsid w:val="001664FF"/>
    <w:rsid w:val="001665A8"/>
    <w:rsid w:val="001669F9"/>
    <w:rsid w:val="00166CEA"/>
    <w:rsid w:val="00166F5A"/>
    <w:rsid w:val="0016700E"/>
    <w:rsid w:val="0016711A"/>
    <w:rsid w:val="00167149"/>
    <w:rsid w:val="001672EE"/>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199"/>
    <w:rsid w:val="00173869"/>
    <w:rsid w:val="001738A5"/>
    <w:rsid w:val="00173A00"/>
    <w:rsid w:val="00173F91"/>
    <w:rsid w:val="00173FFD"/>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74"/>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6A"/>
    <w:rsid w:val="00182E75"/>
    <w:rsid w:val="001832A1"/>
    <w:rsid w:val="00183374"/>
    <w:rsid w:val="001836DF"/>
    <w:rsid w:val="00183B24"/>
    <w:rsid w:val="00183CC6"/>
    <w:rsid w:val="00183D8A"/>
    <w:rsid w:val="00183E8B"/>
    <w:rsid w:val="00183F11"/>
    <w:rsid w:val="001840F5"/>
    <w:rsid w:val="00184997"/>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CCB"/>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AB9"/>
    <w:rsid w:val="00192D98"/>
    <w:rsid w:val="00192F16"/>
    <w:rsid w:val="00193242"/>
    <w:rsid w:val="0019328C"/>
    <w:rsid w:val="001935A9"/>
    <w:rsid w:val="00193987"/>
    <w:rsid w:val="00193C2A"/>
    <w:rsid w:val="00193E6A"/>
    <w:rsid w:val="00194075"/>
    <w:rsid w:val="001942CC"/>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CB8"/>
    <w:rsid w:val="001A4EDF"/>
    <w:rsid w:val="001A5174"/>
    <w:rsid w:val="001A518C"/>
    <w:rsid w:val="001A528C"/>
    <w:rsid w:val="001A5500"/>
    <w:rsid w:val="001A5539"/>
    <w:rsid w:val="001A61A0"/>
    <w:rsid w:val="001A628F"/>
    <w:rsid w:val="001A631D"/>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A0"/>
    <w:rsid w:val="001B0E10"/>
    <w:rsid w:val="001B0F1F"/>
    <w:rsid w:val="001B11B1"/>
    <w:rsid w:val="001B1565"/>
    <w:rsid w:val="001B1732"/>
    <w:rsid w:val="001B17AF"/>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958"/>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28E"/>
    <w:rsid w:val="001C62D9"/>
    <w:rsid w:val="001C6B14"/>
    <w:rsid w:val="001C6E88"/>
    <w:rsid w:val="001C7185"/>
    <w:rsid w:val="001C773E"/>
    <w:rsid w:val="001C78F1"/>
    <w:rsid w:val="001C7AB6"/>
    <w:rsid w:val="001C7F47"/>
    <w:rsid w:val="001D006C"/>
    <w:rsid w:val="001D0182"/>
    <w:rsid w:val="001D0578"/>
    <w:rsid w:val="001D0593"/>
    <w:rsid w:val="001D05BC"/>
    <w:rsid w:val="001D0886"/>
    <w:rsid w:val="001D0C19"/>
    <w:rsid w:val="001D1258"/>
    <w:rsid w:val="001D13B0"/>
    <w:rsid w:val="001D19F8"/>
    <w:rsid w:val="001D1BA9"/>
    <w:rsid w:val="001D1CFF"/>
    <w:rsid w:val="001D1E71"/>
    <w:rsid w:val="001D20AC"/>
    <w:rsid w:val="001D28EE"/>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B4F"/>
    <w:rsid w:val="001D5EDB"/>
    <w:rsid w:val="001D6016"/>
    <w:rsid w:val="001D63DF"/>
    <w:rsid w:val="001D6A53"/>
    <w:rsid w:val="001D6E61"/>
    <w:rsid w:val="001D6F30"/>
    <w:rsid w:val="001D7260"/>
    <w:rsid w:val="001D72D6"/>
    <w:rsid w:val="001D7816"/>
    <w:rsid w:val="001D7B96"/>
    <w:rsid w:val="001D7FE2"/>
    <w:rsid w:val="001E0649"/>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21F"/>
    <w:rsid w:val="001E2505"/>
    <w:rsid w:val="001E251E"/>
    <w:rsid w:val="001E25BB"/>
    <w:rsid w:val="001E266E"/>
    <w:rsid w:val="001E2EE9"/>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4D1A"/>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360"/>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9B1"/>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7B9"/>
    <w:rsid w:val="001F5ABB"/>
    <w:rsid w:val="001F5AF6"/>
    <w:rsid w:val="001F5C95"/>
    <w:rsid w:val="001F5C9E"/>
    <w:rsid w:val="001F5E73"/>
    <w:rsid w:val="001F5ED8"/>
    <w:rsid w:val="001F5F10"/>
    <w:rsid w:val="001F5FD1"/>
    <w:rsid w:val="001F6192"/>
    <w:rsid w:val="001F6408"/>
    <w:rsid w:val="001F643E"/>
    <w:rsid w:val="001F644E"/>
    <w:rsid w:val="001F65E1"/>
    <w:rsid w:val="001F6828"/>
    <w:rsid w:val="001F6B80"/>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07ED5"/>
    <w:rsid w:val="00210018"/>
    <w:rsid w:val="00210174"/>
    <w:rsid w:val="0021036E"/>
    <w:rsid w:val="00210525"/>
    <w:rsid w:val="002109D5"/>
    <w:rsid w:val="00210A2E"/>
    <w:rsid w:val="00210AFC"/>
    <w:rsid w:val="00210C84"/>
    <w:rsid w:val="00210C85"/>
    <w:rsid w:val="00210C91"/>
    <w:rsid w:val="00210F42"/>
    <w:rsid w:val="00211042"/>
    <w:rsid w:val="00211345"/>
    <w:rsid w:val="00211390"/>
    <w:rsid w:val="002114FA"/>
    <w:rsid w:val="00211601"/>
    <w:rsid w:val="00211D31"/>
    <w:rsid w:val="00211DD9"/>
    <w:rsid w:val="00211E09"/>
    <w:rsid w:val="002125B4"/>
    <w:rsid w:val="00212816"/>
    <w:rsid w:val="002129B2"/>
    <w:rsid w:val="00212C89"/>
    <w:rsid w:val="00212D30"/>
    <w:rsid w:val="00212FB0"/>
    <w:rsid w:val="002130BD"/>
    <w:rsid w:val="00213376"/>
    <w:rsid w:val="00213598"/>
    <w:rsid w:val="00213851"/>
    <w:rsid w:val="00213AF9"/>
    <w:rsid w:val="0021408C"/>
    <w:rsid w:val="00214130"/>
    <w:rsid w:val="002146F8"/>
    <w:rsid w:val="00214B55"/>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0F19"/>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470"/>
    <w:rsid w:val="00225477"/>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C5"/>
    <w:rsid w:val="002305EF"/>
    <w:rsid w:val="00230944"/>
    <w:rsid w:val="00230AD3"/>
    <w:rsid w:val="00230BB1"/>
    <w:rsid w:val="0023101D"/>
    <w:rsid w:val="002314EE"/>
    <w:rsid w:val="00231524"/>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1D"/>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3E7"/>
    <w:rsid w:val="002368CC"/>
    <w:rsid w:val="00236B66"/>
    <w:rsid w:val="00236F55"/>
    <w:rsid w:val="00236F71"/>
    <w:rsid w:val="00236F8A"/>
    <w:rsid w:val="002370A7"/>
    <w:rsid w:val="002373FC"/>
    <w:rsid w:val="0023776F"/>
    <w:rsid w:val="00237C6F"/>
    <w:rsid w:val="00237D22"/>
    <w:rsid w:val="00237E3B"/>
    <w:rsid w:val="002403EF"/>
    <w:rsid w:val="00240B7D"/>
    <w:rsid w:val="00240E65"/>
    <w:rsid w:val="00240F76"/>
    <w:rsid w:val="0024103F"/>
    <w:rsid w:val="00241210"/>
    <w:rsid w:val="00241702"/>
    <w:rsid w:val="00241971"/>
    <w:rsid w:val="002419F3"/>
    <w:rsid w:val="00241B82"/>
    <w:rsid w:val="00241C24"/>
    <w:rsid w:val="00241C7B"/>
    <w:rsid w:val="00241F38"/>
    <w:rsid w:val="00241F42"/>
    <w:rsid w:val="002421F2"/>
    <w:rsid w:val="002424E3"/>
    <w:rsid w:val="00242B2A"/>
    <w:rsid w:val="00242CAE"/>
    <w:rsid w:val="00242E0C"/>
    <w:rsid w:val="0024313D"/>
    <w:rsid w:val="00243336"/>
    <w:rsid w:val="002435B0"/>
    <w:rsid w:val="002438F4"/>
    <w:rsid w:val="00243ACD"/>
    <w:rsid w:val="00243C6C"/>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DB2"/>
    <w:rsid w:val="00245E39"/>
    <w:rsid w:val="00245FBA"/>
    <w:rsid w:val="002466C2"/>
    <w:rsid w:val="002467A1"/>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881"/>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84A"/>
    <w:rsid w:val="00255A43"/>
    <w:rsid w:val="00255C71"/>
    <w:rsid w:val="00255D02"/>
    <w:rsid w:val="00255FB0"/>
    <w:rsid w:val="002563C8"/>
    <w:rsid w:val="0025668D"/>
    <w:rsid w:val="0025671A"/>
    <w:rsid w:val="002568B9"/>
    <w:rsid w:val="00256972"/>
    <w:rsid w:val="00256F02"/>
    <w:rsid w:val="002571C8"/>
    <w:rsid w:val="002572F1"/>
    <w:rsid w:val="00257A62"/>
    <w:rsid w:val="00257B27"/>
    <w:rsid w:val="00257D62"/>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7E6"/>
    <w:rsid w:val="00262979"/>
    <w:rsid w:val="0026298E"/>
    <w:rsid w:val="00262C05"/>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A5"/>
    <w:rsid w:val="00273DF4"/>
    <w:rsid w:val="0027441F"/>
    <w:rsid w:val="002744D8"/>
    <w:rsid w:val="002745C6"/>
    <w:rsid w:val="00274D08"/>
    <w:rsid w:val="00275435"/>
    <w:rsid w:val="00275464"/>
    <w:rsid w:val="0027568B"/>
    <w:rsid w:val="002756D5"/>
    <w:rsid w:val="00275B93"/>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7D9"/>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4CE"/>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55D"/>
    <w:rsid w:val="002A5B91"/>
    <w:rsid w:val="002A5C34"/>
    <w:rsid w:val="002A5FC1"/>
    <w:rsid w:val="002A60B6"/>
    <w:rsid w:val="002A6106"/>
    <w:rsid w:val="002A61BD"/>
    <w:rsid w:val="002A6DD2"/>
    <w:rsid w:val="002A732C"/>
    <w:rsid w:val="002A733B"/>
    <w:rsid w:val="002A7449"/>
    <w:rsid w:val="002A77E2"/>
    <w:rsid w:val="002A79B4"/>
    <w:rsid w:val="002A7A6A"/>
    <w:rsid w:val="002A7AB4"/>
    <w:rsid w:val="002A7B72"/>
    <w:rsid w:val="002A7C66"/>
    <w:rsid w:val="002A7CF6"/>
    <w:rsid w:val="002B033D"/>
    <w:rsid w:val="002B07BF"/>
    <w:rsid w:val="002B0805"/>
    <w:rsid w:val="002B0B81"/>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0D9"/>
    <w:rsid w:val="002C23E6"/>
    <w:rsid w:val="002C27A8"/>
    <w:rsid w:val="002C27C7"/>
    <w:rsid w:val="002C2C0E"/>
    <w:rsid w:val="002C2E8A"/>
    <w:rsid w:val="002C2F2C"/>
    <w:rsid w:val="002C2FCD"/>
    <w:rsid w:val="002C302C"/>
    <w:rsid w:val="002C36D3"/>
    <w:rsid w:val="002C3AE4"/>
    <w:rsid w:val="002C3C99"/>
    <w:rsid w:val="002C3E89"/>
    <w:rsid w:val="002C421B"/>
    <w:rsid w:val="002C4462"/>
    <w:rsid w:val="002C4580"/>
    <w:rsid w:val="002C4ADA"/>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0C7"/>
    <w:rsid w:val="002D1371"/>
    <w:rsid w:val="002D13B7"/>
    <w:rsid w:val="002D151D"/>
    <w:rsid w:val="002D15C0"/>
    <w:rsid w:val="002D16EF"/>
    <w:rsid w:val="002D18F5"/>
    <w:rsid w:val="002D2057"/>
    <w:rsid w:val="002D21C3"/>
    <w:rsid w:val="002D21F9"/>
    <w:rsid w:val="002D28E0"/>
    <w:rsid w:val="002D2A7D"/>
    <w:rsid w:val="002D2AC4"/>
    <w:rsid w:val="002D2B4E"/>
    <w:rsid w:val="002D2D87"/>
    <w:rsid w:val="002D3271"/>
    <w:rsid w:val="002D32F7"/>
    <w:rsid w:val="002D3848"/>
    <w:rsid w:val="002D3968"/>
    <w:rsid w:val="002D3AD5"/>
    <w:rsid w:val="002D4235"/>
    <w:rsid w:val="002D425A"/>
    <w:rsid w:val="002D4322"/>
    <w:rsid w:val="002D43F5"/>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44"/>
    <w:rsid w:val="002E018E"/>
    <w:rsid w:val="002E04F0"/>
    <w:rsid w:val="002E0E4F"/>
    <w:rsid w:val="002E0E94"/>
    <w:rsid w:val="002E14D8"/>
    <w:rsid w:val="002E16BC"/>
    <w:rsid w:val="002E1941"/>
    <w:rsid w:val="002E1B94"/>
    <w:rsid w:val="002E21D5"/>
    <w:rsid w:val="002E251B"/>
    <w:rsid w:val="002E2923"/>
    <w:rsid w:val="002E2A76"/>
    <w:rsid w:val="002E2C69"/>
    <w:rsid w:val="002E306D"/>
    <w:rsid w:val="002E3419"/>
    <w:rsid w:val="002E3624"/>
    <w:rsid w:val="002E3653"/>
    <w:rsid w:val="002E36AE"/>
    <w:rsid w:val="002E38B7"/>
    <w:rsid w:val="002E3B35"/>
    <w:rsid w:val="002E3BCB"/>
    <w:rsid w:val="002E3BD9"/>
    <w:rsid w:val="002E3D9C"/>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4D4"/>
    <w:rsid w:val="002E7894"/>
    <w:rsid w:val="002E7BB2"/>
    <w:rsid w:val="002E7C5F"/>
    <w:rsid w:val="002F0045"/>
    <w:rsid w:val="002F00F0"/>
    <w:rsid w:val="002F025B"/>
    <w:rsid w:val="002F0292"/>
    <w:rsid w:val="002F0351"/>
    <w:rsid w:val="002F0684"/>
    <w:rsid w:val="002F07AE"/>
    <w:rsid w:val="002F0ADB"/>
    <w:rsid w:val="002F17A3"/>
    <w:rsid w:val="002F2508"/>
    <w:rsid w:val="002F29D2"/>
    <w:rsid w:val="002F2ABC"/>
    <w:rsid w:val="002F2AE0"/>
    <w:rsid w:val="002F300D"/>
    <w:rsid w:val="002F3CC3"/>
    <w:rsid w:val="002F3F16"/>
    <w:rsid w:val="002F40BE"/>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443"/>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31B"/>
    <w:rsid w:val="003034FC"/>
    <w:rsid w:val="0030361B"/>
    <w:rsid w:val="00303733"/>
    <w:rsid w:val="003039EA"/>
    <w:rsid w:val="00303AEC"/>
    <w:rsid w:val="00303C07"/>
    <w:rsid w:val="00303FB7"/>
    <w:rsid w:val="00304013"/>
    <w:rsid w:val="00304373"/>
    <w:rsid w:val="00304549"/>
    <w:rsid w:val="00304784"/>
    <w:rsid w:val="003049BE"/>
    <w:rsid w:val="00304AC5"/>
    <w:rsid w:val="00304BB6"/>
    <w:rsid w:val="00304FCA"/>
    <w:rsid w:val="003053DA"/>
    <w:rsid w:val="00305410"/>
    <w:rsid w:val="00305CDB"/>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02"/>
    <w:rsid w:val="00310C62"/>
    <w:rsid w:val="00310CC6"/>
    <w:rsid w:val="00311336"/>
    <w:rsid w:val="00311642"/>
    <w:rsid w:val="00311761"/>
    <w:rsid w:val="00311941"/>
    <w:rsid w:val="003121B8"/>
    <w:rsid w:val="0031226C"/>
    <w:rsid w:val="00312F35"/>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927"/>
    <w:rsid w:val="00323FAD"/>
    <w:rsid w:val="00324718"/>
    <w:rsid w:val="00324731"/>
    <w:rsid w:val="003249F8"/>
    <w:rsid w:val="00324A34"/>
    <w:rsid w:val="00324EA0"/>
    <w:rsid w:val="00325319"/>
    <w:rsid w:val="00325420"/>
    <w:rsid w:val="00325922"/>
    <w:rsid w:val="00325CB5"/>
    <w:rsid w:val="00325D02"/>
    <w:rsid w:val="003260B3"/>
    <w:rsid w:val="003260C1"/>
    <w:rsid w:val="0032649F"/>
    <w:rsid w:val="0032661F"/>
    <w:rsid w:val="003268E2"/>
    <w:rsid w:val="0032695B"/>
    <w:rsid w:val="00326BBA"/>
    <w:rsid w:val="003271E3"/>
    <w:rsid w:val="003272D0"/>
    <w:rsid w:val="003273DE"/>
    <w:rsid w:val="00327470"/>
    <w:rsid w:val="00327814"/>
    <w:rsid w:val="003278C7"/>
    <w:rsid w:val="0032793B"/>
    <w:rsid w:val="00327A53"/>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31E9"/>
    <w:rsid w:val="00333CDD"/>
    <w:rsid w:val="003343FB"/>
    <w:rsid w:val="0033443F"/>
    <w:rsid w:val="00334F23"/>
    <w:rsid w:val="00335250"/>
    <w:rsid w:val="00335664"/>
    <w:rsid w:val="0033578F"/>
    <w:rsid w:val="00335855"/>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8A4"/>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231"/>
    <w:rsid w:val="003523B5"/>
    <w:rsid w:val="0035265C"/>
    <w:rsid w:val="00352759"/>
    <w:rsid w:val="003527BB"/>
    <w:rsid w:val="00352828"/>
    <w:rsid w:val="00352952"/>
    <w:rsid w:val="003529B7"/>
    <w:rsid w:val="00352CC9"/>
    <w:rsid w:val="00352DAE"/>
    <w:rsid w:val="00352FD6"/>
    <w:rsid w:val="00352FE2"/>
    <w:rsid w:val="003530A0"/>
    <w:rsid w:val="003531B0"/>
    <w:rsid w:val="003531B3"/>
    <w:rsid w:val="003532D2"/>
    <w:rsid w:val="0035335B"/>
    <w:rsid w:val="003536C6"/>
    <w:rsid w:val="0035373D"/>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A91"/>
    <w:rsid w:val="00362C5A"/>
    <w:rsid w:val="003635DD"/>
    <w:rsid w:val="00363F7A"/>
    <w:rsid w:val="00364A63"/>
    <w:rsid w:val="00365351"/>
    <w:rsid w:val="0036561B"/>
    <w:rsid w:val="0036616D"/>
    <w:rsid w:val="003669F3"/>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663"/>
    <w:rsid w:val="00371766"/>
    <w:rsid w:val="00371831"/>
    <w:rsid w:val="003718E4"/>
    <w:rsid w:val="003719F5"/>
    <w:rsid w:val="00372029"/>
    <w:rsid w:val="003721DD"/>
    <w:rsid w:val="0037222A"/>
    <w:rsid w:val="00372389"/>
    <w:rsid w:val="003724A1"/>
    <w:rsid w:val="00372A6B"/>
    <w:rsid w:val="00372E41"/>
    <w:rsid w:val="00372FD7"/>
    <w:rsid w:val="003730DB"/>
    <w:rsid w:val="003733D7"/>
    <w:rsid w:val="003733F0"/>
    <w:rsid w:val="003734C9"/>
    <w:rsid w:val="00373600"/>
    <w:rsid w:val="00373661"/>
    <w:rsid w:val="00373B2A"/>
    <w:rsid w:val="00373E10"/>
    <w:rsid w:val="00373F2C"/>
    <w:rsid w:val="0037406C"/>
    <w:rsid w:val="003741D2"/>
    <w:rsid w:val="003744CB"/>
    <w:rsid w:val="00374804"/>
    <w:rsid w:val="0037493A"/>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77AEB"/>
    <w:rsid w:val="0038084F"/>
    <w:rsid w:val="00380892"/>
    <w:rsid w:val="00381685"/>
    <w:rsid w:val="003818CD"/>
    <w:rsid w:val="003821E7"/>
    <w:rsid w:val="003827F2"/>
    <w:rsid w:val="00382903"/>
    <w:rsid w:val="00382A60"/>
    <w:rsid w:val="00382D95"/>
    <w:rsid w:val="003831FE"/>
    <w:rsid w:val="00383483"/>
    <w:rsid w:val="00383B7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8A5"/>
    <w:rsid w:val="003A29A0"/>
    <w:rsid w:val="003A2AAB"/>
    <w:rsid w:val="003A2D39"/>
    <w:rsid w:val="003A2FE7"/>
    <w:rsid w:val="003A371E"/>
    <w:rsid w:val="003A3868"/>
    <w:rsid w:val="003A40D8"/>
    <w:rsid w:val="003A42BB"/>
    <w:rsid w:val="003A45FB"/>
    <w:rsid w:val="003A48FC"/>
    <w:rsid w:val="003A49F0"/>
    <w:rsid w:val="003A4C4A"/>
    <w:rsid w:val="003A4E82"/>
    <w:rsid w:val="003A4EB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293"/>
    <w:rsid w:val="003B4482"/>
    <w:rsid w:val="003B4FC5"/>
    <w:rsid w:val="003B5469"/>
    <w:rsid w:val="003B5699"/>
    <w:rsid w:val="003B570F"/>
    <w:rsid w:val="003B5B57"/>
    <w:rsid w:val="003B5B7E"/>
    <w:rsid w:val="003B5CE9"/>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BC5"/>
    <w:rsid w:val="003C3EF9"/>
    <w:rsid w:val="003C412E"/>
    <w:rsid w:val="003C4250"/>
    <w:rsid w:val="003C45D6"/>
    <w:rsid w:val="003C4952"/>
    <w:rsid w:val="003C4D16"/>
    <w:rsid w:val="003C4D8C"/>
    <w:rsid w:val="003C4EB4"/>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C7B"/>
    <w:rsid w:val="003D5DBE"/>
    <w:rsid w:val="003D60D5"/>
    <w:rsid w:val="003D63BA"/>
    <w:rsid w:val="003D680E"/>
    <w:rsid w:val="003D6AC0"/>
    <w:rsid w:val="003D7179"/>
    <w:rsid w:val="003D7192"/>
    <w:rsid w:val="003D78AB"/>
    <w:rsid w:val="003D79E8"/>
    <w:rsid w:val="003E0066"/>
    <w:rsid w:val="003E02BC"/>
    <w:rsid w:val="003E0385"/>
    <w:rsid w:val="003E089F"/>
    <w:rsid w:val="003E0ADB"/>
    <w:rsid w:val="003E0B6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92D"/>
    <w:rsid w:val="003E4CDB"/>
    <w:rsid w:val="003E4F5A"/>
    <w:rsid w:val="003E52EB"/>
    <w:rsid w:val="003E565A"/>
    <w:rsid w:val="003E5800"/>
    <w:rsid w:val="003E5B74"/>
    <w:rsid w:val="003E5DE2"/>
    <w:rsid w:val="003E60CE"/>
    <w:rsid w:val="003E6101"/>
    <w:rsid w:val="003E6592"/>
    <w:rsid w:val="003E703E"/>
    <w:rsid w:val="003E7135"/>
    <w:rsid w:val="003E73BC"/>
    <w:rsid w:val="003E76AD"/>
    <w:rsid w:val="003E790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9D9"/>
    <w:rsid w:val="003F2A56"/>
    <w:rsid w:val="003F2CB0"/>
    <w:rsid w:val="003F3865"/>
    <w:rsid w:val="003F3A1C"/>
    <w:rsid w:val="003F3A77"/>
    <w:rsid w:val="003F3FEB"/>
    <w:rsid w:val="003F45BC"/>
    <w:rsid w:val="003F477D"/>
    <w:rsid w:val="003F4933"/>
    <w:rsid w:val="003F4977"/>
    <w:rsid w:val="003F4E1C"/>
    <w:rsid w:val="003F4E39"/>
    <w:rsid w:val="003F536B"/>
    <w:rsid w:val="003F586D"/>
    <w:rsid w:val="003F5EA5"/>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B5D"/>
    <w:rsid w:val="00402F2C"/>
    <w:rsid w:val="0040303D"/>
    <w:rsid w:val="004030DA"/>
    <w:rsid w:val="004031CD"/>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352"/>
    <w:rsid w:val="00412588"/>
    <w:rsid w:val="00412697"/>
    <w:rsid w:val="0041277D"/>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6E8"/>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27EE9"/>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AE"/>
    <w:rsid w:val="00432DB9"/>
    <w:rsid w:val="00432E64"/>
    <w:rsid w:val="00432F8F"/>
    <w:rsid w:val="00432F9E"/>
    <w:rsid w:val="00433065"/>
    <w:rsid w:val="00433106"/>
    <w:rsid w:val="004332EA"/>
    <w:rsid w:val="00433C6F"/>
    <w:rsid w:val="00433CAB"/>
    <w:rsid w:val="00434103"/>
    <w:rsid w:val="004341E4"/>
    <w:rsid w:val="004342DD"/>
    <w:rsid w:val="00434583"/>
    <w:rsid w:val="00434754"/>
    <w:rsid w:val="0043480E"/>
    <w:rsid w:val="0043499B"/>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143"/>
    <w:rsid w:val="004502AB"/>
    <w:rsid w:val="00450778"/>
    <w:rsid w:val="00450D3B"/>
    <w:rsid w:val="00450F2C"/>
    <w:rsid w:val="00450FB9"/>
    <w:rsid w:val="0045126E"/>
    <w:rsid w:val="004518D5"/>
    <w:rsid w:val="004519BF"/>
    <w:rsid w:val="00451B06"/>
    <w:rsid w:val="00451BEB"/>
    <w:rsid w:val="0045212B"/>
    <w:rsid w:val="00452446"/>
    <w:rsid w:val="004527C0"/>
    <w:rsid w:val="00453077"/>
    <w:rsid w:val="00453871"/>
    <w:rsid w:val="00453C18"/>
    <w:rsid w:val="00453DEF"/>
    <w:rsid w:val="004543E4"/>
    <w:rsid w:val="004548E5"/>
    <w:rsid w:val="00454F08"/>
    <w:rsid w:val="00455105"/>
    <w:rsid w:val="004559BE"/>
    <w:rsid w:val="00455C09"/>
    <w:rsid w:val="004560BD"/>
    <w:rsid w:val="00456102"/>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45E"/>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54"/>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0"/>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1DE"/>
    <w:rsid w:val="00466260"/>
    <w:rsid w:val="004662E3"/>
    <w:rsid w:val="0046645E"/>
    <w:rsid w:val="004666EC"/>
    <w:rsid w:val="0046680F"/>
    <w:rsid w:val="00466EC4"/>
    <w:rsid w:val="00467011"/>
    <w:rsid w:val="00467838"/>
    <w:rsid w:val="00467984"/>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EE0"/>
    <w:rsid w:val="00471F3B"/>
    <w:rsid w:val="00471FAB"/>
    <w:rsid w:val="00471FF6"/>
    <w:rsid w:val="004720E5"/>
    <w:rsid w:val="004722D8"/>
    <w:rsid w:val="00472A35"/>
    <w:rsid w:val="00472ACB"/>
    <w:rsid w:val="00472DCC"/>
    <w:rsid w:val="004739BD"/>
    <w:rsid w:val="00473D2D"/>
    <w:rsid w:val="00473D42"/>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A70"/>
    <w:rsid w:val="00476B66"/>
    <w:rsid w:val="00476D8B"/>
    <w:rsid w:val="00476EAE"/>
    <w:rsid w:val="004774C5"/>
    <w:rsid w:val="004775ED"/>
    <w:rsid w:val="004777B0"/>
    <w:rsid w:val="004777C7"/>
    <w:rsid w:val="004777D8"/>
    <w:rsid w:val="00477CB9"/>
    <w:rsid w:val="00477D11"/>
    <w:rsid w:val="004801FB"/>
    <w:rsid w:val="004803A9"/>
    <w:rsid w:val="004807D5"/>
    <w:rsid w:val="00480B03"/>
    <w:rsid w:val="00480C08"/>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168"/>
    <w:rsid w:val="00484503"/>
    <w:rsid w:val="004849C5"/>
    <w:rsid w:val="00484C46"/>
    <w:rsid w:val="00484C71"/>
    <w:rsid w:val="00485365"/>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0B2"/>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20D"/>
    <w:rsid w:val="0049792C"/>
    <w:rsid w:val="004A01E1"/>
    <w:rsid w:val="004A03E6"/>
    <w:rsid w:val="004A055E"/>
    <w:rsid w:val="004A0C3C"/>
    <w:rsid w:val="004A0E00"/>
    <w:rsid w:val="004A0EFE"/>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06"/>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0E"/>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4EEC"/>
    <w:rsid w:val="004B50E0"/>
    <w:rsid w:val="004B5139"/>
    <w:rsid w:val="004B5370"/>
    <w:rsid w:val="004B55EC"/>
    <w:rsid w:val="004B6301"/>
    <w:rsid w:val="004B656F"/>
    <w:rsid w:val="004B672F"/>
    <w:rsid w:val="004B6B17"/>
    <w:rsid w:val="004B6FFB"/>
    <w:rsid w:val="004B763F"/>
    <w:rsid w:val="004B774C"/>
    <w:rsid w:val="004B789C"/>
    <w:rsid w:val="004B795F"/>
    <w:rsid w:val="004B7AB0"/>
    <w:rsid w:val="004B7BA5"/>
    <w:rsid w:val="004B7C7F"/>
    <w:rsid w:val="004C015C"/>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B44"/>
    <w:rsid w:val="004C2B73"/>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6E4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541"/>
    <w:rsid w:val="004D38C0"/>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4A"/>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4FA5"/>
    <w:rsid w:val="004E53AE"/>
    <w:rsid w:val="004E5449"/>
    <w:rsid w:val="004E5815"/>
    <w:rsid w:val="004E5BAB"/>
    <w:rsid w:val="004E5C61"/>
    <w:rsid w:val="004E5EC9"/>
    <w:rsid w:val="004E6158"/>
    <w:rsid w:val="004E6184"/>
    <w:rsid w:val="004E63C9"/>
    <w:rsid w:val="004E6409"/>
    <w:rsid w:val="004E6C79"/>
    <w:rsid w:val="004E6CEA"/>
    <w:rsid w:val="004E6FAC"/>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402"/>
    <w:rsid w:val="004F2826"/>
    <w:rsid w:val="004F288E"/>
    <w:rsid w:val="004F2AA6"/>
    <w:rsid w:val="004F2B9C"/>
    <w:rsid w:val="004F2CCE"/>
    <w:rsid w:val="004F2D47"/>
    <w:rsid w:val="004F2F31"/>
    <w:rsid w:val="004F3317"/>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5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50B"/>
    <w:rsid w:val="0050768F"/>
    <w:rsid w:val="00507754"/>
    <w:rsid w:val="00507B61"/>
    <w:rsid w:val="00507BF8"/>
    <w:rsid w:val="00507CAF"/>
    <w:rsid w:val="00507CF7"/>
    <w:rsid w:val="00507E37"/>
    <w:rsid w:val="00510374"/>
    <w:rsid w:val="00510444"/>
    <w:rsid w:val="005109C4"/>
    <w:rsid w:val="00510B25"/>
    <w:rsid w:val="00510F6D"/>
    <w:rsid w:val="005116B8"/>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6CC1"/>
    <w:rsid w:val="00517119"/>
    <w:rsid w:val="005173A4"/>
    <w:rsid w:val="005174C4"/>
    <w:rsid w:val="0051770E"/>
    <w:rsid w:val="00517A27"/>
    <w:rsid w:val="00517AD7"/>
    <w:rsid w:val="00517C91"/>
    <w:rsid w:val="0052001B"/>
    <w:rsid w:val="005205C8"/>
    <w:rsid w:val="005206F7"/>
    <w:rsid w:val="00520DBC"/>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4EF7"/>
    <w:rsid w:val="005251DA"/>
    <w:rsid w:val="00525407"/>
    <w:rsid w:val="005254CD"/>
    <w:rsid w:val="005255A1"/>
    <w:rsid w:val="00525EAA"/>
    <w:rsid w:val="00525F16"/>
    <w:rsid w:val="00525F71"/>
    <w:rsid w:val="0052610E"/>
    <w:rsid w:val="00526155"/>
    <w:rsid w:val="00526270"/>
    <w:rsid w:val="00526433"/>
    <w:rsid w:val="00526492"/>
    <w:rsid w:val="0052694E"/>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389"/>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451"/>
    <w:rsid w:val="00537919"/>
    <w:rsid w:val="00537942"/>
    <w:rsid w:val="00537AB9"/>
    <w:rsid w:val="00537BE9"/>
    <w:rsid w:val="00537E22"/>
    <w:rsid w:val="00540147"/>
    <w:rsid w:val="0054067D"/>
    <w:rsid w:val="005407CC"/>
    <w:rsid w:val="0054093C"/>
    <w:rsid w:val="00540A18"/>
    <w:rsid w:val="00540EB6"/>
    <w:rsid w:val="00541306"/>
    <w:rsid w:val="0054154E"/>
    <w:rsid w:val="005417A0"/>
    <w:rsid w:val="00541ACD"/>
    <w:rsid w:val="00541E2B"/>
    <w:rsid w:val="005421F5"/>
    <w:rsid w:val="0054238C"/>
    <w:rsid w:val="005423A5"/>
    <w:rsid w:val="005426E1"/>
    <w:rsid w:val="005431ED"/>
    <w:rsid w:val="0054331E"/>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056"/>
    <w:rsid w:val="005511B1"/>
    <w:rsid w:val="0055167F"/>
    <w:rsid w:val="00551E1E"/>
    <w:rsid w:val="00551E52"/>
    <w:rsid w:val="00552038"/>
    <w:rsid w:val="0055233E"/>
    <w:rsid w:val="00552569"/>
    <w:rsid w:val="005526F2"/>
    <w:rsid w:val="00552DF7"/>
    <w:rsid w:val="00552FF4"/>
    <w:rsid w:val="0055345C"/>
    <w:rsid w:val="0055390C"/>
    <w:rsid w:val="0055399D"/>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7"/>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2EB5"/>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1E"/>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1D4C"/>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9E"/>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351"/>
    <w:rsid w:val="00580735"/>
    <w:rsid w:val="005809EB"/>
    <w:rsid w:val="00580E45"/>
    <w:rsid w:val="005815D2"/>
    <w:rsid w:val="005818D4"/>
    <w:rsid w:val="005819D7"/>
    <w:rsid w:val="00581F00"/>
    <w:rsid w:val="00581F40"/>
    <w:rsid w:val="005829CC"/>
    <w:rsid w:val="00582D69"/>
    <w:rsid w:val="00582DD0"/>
    <w:rsid w:val="00582E3D"/>
    <w:rsid w:val="00583147"/>
    <w:rsid w:val="00583250"/>
    <w:rsid w:val="005836D0"/>
    <w:rsid w:val="005837D3"/>
    <w:rsid w:val="00583A57"/>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57C"/>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C59"/>
    <w:rsid w:val="00591596"/>
    <w:rsid w:val="00591777"/>
    <w:rsid w:val="00591B1D"/>
    <w:rsid w:val="00591B9C"/>
    <w:rsid w:val="00591D43"/>
    <w:rsid w:val="00592160"/>
    <w:rsid w:val="005923C9"/>
    <w:rsid w:val="0059284F"/>
    <w:rsid w:val="005928BF"/>
    <w:rsid w:val="00593021"/>
    <w:rsid w:val="005934BF"/>
    <w:rsid w:val="00593A7F"/>
    <w:rsid w:val="00593ADD"/>
    <w:rsid w:val="00594131"/>
    <w:rsid w:val="005943C6"/>
    <w:rsid w:val="00594961"/>
    <w:rsid w:val="005954F2"/>
    <w:rsid w:val="00595777"/>
    <w:rsid w:val="005957B3"/>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498"/>
    <w:rsid w:val="005A66F1"/>
    <w:rsid w:val="005A66FA"/>
    <w:rsid w:val="005A6A3A"/>
    <w:rsid w:val="005A6AAB"/>
    <w:rsid w:val="005A6AD4"/>
    <w:rsid w:val="005A6F61"/>
    <w:rsid w:val="005A6FA1"/>
    <w:rsid w:val="005A71E4"/>
    <w:rsid w:val="005A7666"/>
    <w:rsid w:val="005A7AE0"/>
    <w:rsid w:val="005A7D46"/>
    <w:rsid w:val="005A7DAB"/>
    <w:rsid w:val="005A7F50"/>
    <w:rsid w:val="005A7F72"/>
    <w:rsid w:val="005B009D"/>
    <w:rsid w:val="005B0529"/>
    <w:rsid w:val="005B056C"/>
    <w:rsid w:val="005B0F23"/>
    <w:rsid w:val="005B13B6"/>
    <w:rsid w:val="005B1697"/>
    <w:rsid w:val="005B1BC6"/>
    <w:rsid w:val="005B233F"/>
    <w:rsid w:val="005B257C"/>
    <w:rsid w:val="005B2D4D"/>
    <w:rsid w:val="005B2EB8"/>
    <w:rsid w:val="005B355C"/>
    <w:rsid w:val="005B3AA9"/>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389"/>
    <w:rsid w:val="005B541A"/>
    <w:rsid w:val="005B5425"/>
    <w:rsid w:val="005B54FE"/>
    <w:rsid w:val="005B55AF"/>
    <w:rsid w:val="005B579C"/>
    <w:rsid w:val="005B5A55"/>
    <w:rsid w:val="005B6277"/>
    <w:rsid w:val="005B67ED"/>
    <w:rsid w:val="005B6A24"/>
    <w:rsid w:val="005B6C5F"/>
    <w:rsid w:val="005B6FAE"/>
    <w:rsid w:val="005B703E"/>
    <w:rsid w:val="005B70E8"/>
    <w:rsid w:val="005B734C"/>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2D42"/>
    <w:rsid w:val="005C2F47"/>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19"/>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C9F"/>
    <w:rsid w:val="005D0DE9"/>
    <w:rsid w:val="005D0F67"/>
    <w:rsid w:val="005D1AE0"/>
    <w:rsid w:val="005D1EAA"/>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5EE8"/>
    <w:rsid w:val="005D609E"/>
    <w:rsid w:val="005D6132"/>
    <w:rsid w:val="005D6275"/>
    <w:rsid w:val="005D642C"/>
    <w:rsid w:val="005D64A5"/>
    <w:rsid w:val="005D6929"/>
    <w:rsid w:val="005D6AC3"/>
    <w:rsid w:val="005D6B30"/>
    <w:rsid w:val="005D6BB8"/>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656"/>
    <w:rsid w:val="005E2980"/>
    <w:rsid w:val="005E2E2C"/>
    <w:rsid w:val="005E2F89"/>
    <w:rsid w:val="005E32AC"/>
    <w:rsid w:val="005E33C3"/>
    <w:rsid w:val="005E35FD"/>
    <w:rsid w:val="005E383F"/>
    <w:rsid w:val="005E39D1"/>
    <w:rsid w:val="005E3B3E"/>
    <w:rsid w:val="005E41E2"/>
    <w:rsid w:val="005E459C"/>
    <w:rsid w:val="005E48F7"/>
    <w:rsid w:val="005E4B4D"/>
    <w:rsid w:val="005E4F80"/>
    <w:rsid w:val="005E4FBD"/>
    <w:rsid w:val="005E5009"/>
    <w:rsid w:val="005E5137"/>
    <w:rsid w:val="005E548F"/>
    <w:rsid w:val="005E5563"/>
    <w:rsid w:val="005E580A"/>
    <w:rsid w:val="005E5E27"/>
    <w:rsid w:val="005E6025"/>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25"/>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1A6"/>
    <w:rsid w:val="005F6519"/>
    <w:rsid w:val="005F660A"/>
    <w:rsid w:val="005F6697"/>
    <w:rsid w:val="005F66B5"/>
    <w:rsid w:val="005F6F9C"/>
    <w:rsid w:val="005F6F9E"/>
    <w:rsid w:val="005F6FFC"/>
    <w:rsid w:val="005F7133"/>
    <w:rsid w:val="005F7BB3"/>
    <w:rsid w:val="005F7F11"/>
    <w:rsid w:val="00600127"/>
    <w:rsid w:val="00600292"/>
    <w:rsid w:val="006004D6"/>
    <w:rsid w:val="006004DE"/>
    <w:rsid w:val="0060091F"/>
    <w:rsid w:val="00600B14"/>
    <w:rsid w:val="00600BEB"/>
    <w:rsid w:val="00600E29"/>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6BE"/>
    <w:rsid w:val="00604708"/>
    <w:rsid w:val="00604979"/>
    <w:rsid w:val="00604AAE"/>
    <w:rsid w:val="00604CFF"/>
    <w:rsid w:val="00605207"/>
    <w:rsid w:val="00605338"/>
    <w:rsid w:val="00605344"/>
    <w:rsid w:val="00605399"/>
    <w:rsid w:val="006054EE"/>
    <w:rsid w:val="006055B2"/>
    <w:rsid w:val="0060591D"/>
    <w:rsid w:val="006059EC"/>
    <w:rsid w:val="00605B5D"/>
    <w:rsid w:val="00605B8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9F4"/>
    <w:rsid w:val="00610F56"/>
    <w:rsid w:val="00611185"/>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43B"/>
    <w:rsid w:val="006306E2"/>
    <w:rsid w:val="00630716"/>
    <w:rsid w:val="00631007"/>
    <w:rsid w:val="0063157C"/>
    <w:rsid w:val="00631826"/>
    <w:rsid w:val="006319D0"/>
    <w:rsid w:val="00631C9F"/>
    <w:rsid w:val="00632029"/>
    <w:rsid w:val="00632507"/>
    <w:rsid w:val="00632550"/>
    <w:rsid w:val="0063261A"/>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0F26"/>
    <w:rsid w:val="00641061"/>
    <w:rsid w:val="00641092"/>
    <w:rsid w:val="006413B9"/>
    <w:rsid w:val="0064150F"/>
    <w:rsid w:val="006419ED"/>
    <w:rsid w:val="0064291F"/>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366"/>
    <w:rsid w:val="006455A3"/>
    <w:rsid w:val="006457B7"/>
    <w:rsid w:val="006458A6"/>
    <w:rsid w:val="00646037"/>
    <w:rsid w:val="006464DB"/>
    <w:rsid w:val="00646A90"/>
    <w:rsid w:val="00646CE0"/>
    <w:rsid w:val="00646CF2"/>
    <w:rsid w:val="00647CB3"/>
    <w:rsid w:val="00647D45"/>
    <w:rsid w:val="00647D60"/>
    <w:rsid w:val="00650150"/>
    <w:rsid w:val="0065037E"/>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999"/>
    <w:rsid w:val="00654B42"/>
    <w:rsid w:val="00654C81"/>
    <w:rsid w:val="00655070"/>
    <w:rsid w:val="00655223"/>
    <w:rsid w:val="006552C8"/>
    <w:rsid w:val="006556BD"/>
    <w:rsid w:val="00655780"/>
    <w:rsid w:val="0065594D"/>
    <w:rsid w:val="00655C46"/>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66E"/>
    <w:rsid w:val="00661996"/>
    <w:rsid w:val="00661C4E"/>
    <w:rsid w:val="00661CC2"/>
    <w:rsid w:val="0066201E"/>
    <w:rsid w:val="00662166"/>
    <w:rsid w:val="006621F4"/>
    <w:rsid w:val="0066249D"/>
    <w:rsid w:val="0066279C"/>
    <w:rsid w:val="00662966"/>
    <w:rsid w:val="00662974"/>
    <w:rsid w:val="00662A3C"/>
    <w:rsid w:val="00662FA2"/>
    <w:rsid w:val="0066331F"/>
    <w:rsid w:val="006635DC"/>
    <w:rsid w:val="00663908"/>
    <w:rsid w:val="00663DCB"/>
    <w:rsid w:val="0066402E"/>
    <w:rsid w:val="00664032"/>
    <w:rsid w:val="00664311"/>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642"/>
    <w:rsid w:val="006679C8"/>
    <w:rsid w:val="00667A27"/>
    <w:rsid w:val="00667C07"/>
    <w:rsid w:val="00667F2A"/>
    <w:rsid w:val="006701CF"/>
    <w:rsid w:val="00670402"/>
    <w:rsid w:val="006704BF"/>
    <w:rsid w:val="00670AD6"/>
    <w:rsid w:val="00670ECD"/>
    <w:rsid w:val="00671122"/>
    <w:rsid w:val="00671897"/>
    <w:rsid w:val="00671B9C"/>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CE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4A5"/>
    <w:rsid w:val="006849D0"/>
    <w:rsid w:val="00684D65"/>
    <w:rsid w:val="00684E2E"/>
    <w:rsid w:val="00685725"/>
    <w:rsid w:val="00685BB7"/>
    <w:rsid w:val="00685D3B"/>
    <w:rsid w:val="0068608B"/>
    <w:rsid w:val="0068623E"/>
    <w:rsid w:val="00686310"/>
    <w:rsid w:val="00686366"/>
    <w:rsid w:val="006864F7"/>
    <w:rsid w:val="00686525"/>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119"/>
    <w:rsid w:val="00693295"/>
    <w:rsid w:val="00693873"/>
    <w:rsid w:val="0069398E"/>
    <w:rsid w:val="00693CA1"/>
    <w:rsid w:val="00693CA3"/>
    <w:rsid w:val="006943ED"/>
    <w:rsid w:val="0069447C"/>
    <w:rsid w:val="006949AD"/>
    <w:rsid w:val="00694F91"/>
    <w:rsid w:val="00695184"/>
    <w:rsid w:val="006951D6"/>
    <w:rsid w:val="006958E7"/>
    <w:rsid w:val="00695C33"/>
    <w:rsid w:val="00695E95"/>
    <w:rsid w:val="00695F2E"/>
    <w:rsid w:val="00696244"/>
    <w:rsid w:val="00696787"/>
    <w:rsid w:val="0069686A"/>
    <w:rsid w:val="00696939"/>
    <w:rsid w:val="006969D6"/>
    <w:rsid w:val="00696A1A"/>
    <w:rsid w:val="0069755C"/>
    <w:rsid w:val="006979B9"/>
    <w:rsid w:val="006979DC"/>
    <w:rsid w:val="00697C2C"/>
    <w:rsid w:val="00697D5A"/>
    <w:rsid w:val="00697E3A"/>
    <w:rsid w:val="006A015F"/>
    <w:rsid w:val="006A0337"/>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B18"/>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3A8"/>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3FB2"/>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F7C"/>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0E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A16"/>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35C"/>
    <w:rsid w:val="006F557B"/>
    <w:rsid w:val="006F5927"/>
    <w:rsid w:val="006F598B"/>
    <w:rsid w:val="006F5B41"/>
    <w:rsid w:val="006F6051"/>
    <w:rsid w:val="006F651D"/>
    <w:rsid w:val="006F6559"/>
    <w:rsid w:val="006F6674"/>
    <w:rsid w:val="006F6689"/>
    <w:rsid w:val="006F6740"/>
    <w:rsid w:val="006F7031"/>
    <w:rsid w:val="006F70CD"/>
    <w:rsid w:val="006F714C"/>
    <w:rsid w:val="006F725A"/>
    <w:rsid w:val="006F733F"/>
    <w:rsid w:val="006F73ED"/>
    <w:rsid w:val="006F746D"/>
    <w:rsid w:val="006F7746"/>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666"/>
    <w:rsid w:val="007078D0"/>
    <w:rsid w:val="00707D11"/>
    <w:rsid w:val="00707DE5"/>
    <w:rsid w:val="007101EE"/>
    <w:rsid w:val="00710994"/>
    <w:rsid w:val="007109CD"/>
    <w:rsid w:val="00710A3E"/>
    <w:rsid w:val="00710B02"/>
    <w:rsid w:val="00710D33"/>
    <w:rsid w:val="007110D1"/>
    <w:rsid w:val="007110FE"/>
    <w:rsid w:val="007111D7"/>
    <w:rsid w:val="00711398"/>
    <w:rsid w:val="007115A9"/>
    <w:rsid w:val="00711760"/>
    <w:rsid w:val="0071196B"/>
    <w:rsid w:val="00711A0F"/>
    <w:rsid w:val="00711AE4"/>
    <w:rsid w:val="00711C55"/>
    <w:rsid w:val="00711C69"/>
    <w:rsid w:val="00711D10"/>
    <w:rsid w:val="00711D73"/>
    <w:rsid w:val="00711E0C"/>
    <w:rsid w:val="00712A0F"/>
    <w:rsid w:val="00712C5E"/>
    <w:rsid w:val="00712FDB"/>
    <w:rsid w:val="0071301E"/>
    <w:rsid w:val="0071360C"/>
    <w:rsid w:val="0071374D"/>
    <w:rsid w:val="00714312"/>
    <w:rsid w:val="00714722"/>
    <w:rsid w:val="0071475C"/>
    <w:rsid w:val="00714D6A"/>
    <w:rsid w:val="0071524C"/>
    <w:rsid w:val="0071594B"/>
    <w:rsid w:val="00715DFE"/>
    <w:rsid w:val="00715F49"/>
    <w:rsid w:val="007162F2"/>
    <w:rsid w:val="007163BF"/>
    <w:rsid w:val="0071649C"/>
    <w:rsid w:val="00716AEF"/>
    <w:rsid w:val="00716FC0"/>
    <w:rsid w:val="0071716F"/>
    <w:rsid w:val="00717267"/>
    <w:rsid w:val="007173A5"/>
    <w:rsid w:val="00717487"/>
    <w:rsid w:val="007178EE"/>
    <w:rsid w:val="007179BB"/>
    <w:rsid w:val="00717B0A"/>
    <w:rsid w:val="00720759"/>
    <w:rsid w:val="007208F9"/>
    <w:rsid w:val="00720BD4"/>
    <w:rsid w:val="00720F97"/>
    <w:rsid w:val="0072151E"/>
    <w:rsid w:val="007215A9"/>
    <w:rsid w:val="007218A9"/>
    <w:rsid w:val="0072190B"/>
    <w:rsid w:val="00721AC9"/>
    <w:rsid w:val="00721CA0"/>
    <w:rsid w:val="00721E1D"/>
    <w:rsid w:val="00722B72"/>
    <w:rsid w:val="0072326D"/>
    <w:rsid w:val="00723701"/>
    <w:rsid w:val="00723C3B"/>
    <w:rsid w:val="00723CE3"/>
    <w:rsid w:val="00723EC3"/>
    <w:rsid w:val="00723F42"/>
    <w:rsid w:val="00724426"/>
    <w:rsid w:val="00724D5D"/>
    <w:rsid w:val="00725068"/>
    <w:rsid w:val="00725106"/>
    <w:rsid w:val="007254B1"/>
    <w:rsid w:val="00725524"/>
    <w:rsid w:val="007255D8"/>
    <w:rsid w:val="0072560E"/>
    <w:rsid w:val="00725CB6"/>
    <w:rsid w:val="00725D75"/>
    <w:rsid w:val="0072602E"/>
    <w:rsid w:val="007260AA"/>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BCA"/>
    <w:rsid w:val="00736D7B"/>
    <w:rsid w:val="0073759D"/>
    <w:rsid w:val="007377ED"/>
    <w:rsid w:val="007379C8"/>
    <w:rsid w:val="00737BBB"/>
    <w:rsid w:val="00737C8E"/>
    <w:rsid w:val="00737F20"/>
    <w:rsid w:val="007400A7"/>
    <w:rsid w:val="0074050B"/>
    <w:rsid w:val="00740698"/>
    <w:rsid w:val="007406C0"/>
    <w:rsid w:val="00740733"/>
    <w:rsid w:val="00740AC1"/>
    <w:rsid w:val="00740CD3"/>
    <w:rsid w:val="0074108B"/>
    <w:rsid w:val="007411BA"/>
    <w:rsid w:val="00741ED8"/>
    <w:rsid w:val="007420C9"/>
    <w:rsid w:val="007420D9"/>
    <w:rsid w:val="00742235"/>
    <w:rsid w:val="007425E8"/>
    <w:rsid w:val="00742695"/>
    <w:rsid w:val="00742832"/>
    <w:rsid w:val="00742A51"/>
    <w:rsid w:val="00742BFB"/>
    <w:rsid w:val="00742CC3"/>
    <w:rsid w:val="00742EC0"/>
    <w:rsid w:val="00743757"/>
    <w:rsid w:val="00743867"/>
    <w:rsid w:val="00743AFE"/>
    <w:rsid w:val="00743FA5"/>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9C5"/>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B39"/>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5ED"/>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6E2"/>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1AB"/>
    <w:rsid w:val="00764471"/>
    <w:rsid w:val="00764596"/>
    <w:rsid w:val="0076499E"/>
    <w:rsid w:val="00764AA7"/>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DD"/>
    <w:rsid w:val="00766B0E"/>
    <w:rsid w:val="00766BFB"/>
    <w:rsid w:val="00766C85"/>
    <w:rsid w:val="00766D54"/>
    <w:rsid w:val="00766D56"/>
    <w:rsid w:val="00766DFE"/>
    <w:rsid w:val="0076724F"/>
    <w:rsid w:val="0076731C"/>
    <w:rsid w:val="00767416"/>
    <w:rsid w:val="00767434"/>
    <w:rsid w:val="0076747C"/>
    <w:rsid w:val="007678B6"/>
    <w:rsid w:val="00770732"/>
    <w:rsid w:val="007708DD"/>
    <w:rsid w:val="00770BE7"/>
    <w:rsid w:val="00770CEE"/>
    <w:rsid w:val="00770DE6"/>
    <w:rsid w:val="00771AAB"/>
    <w:rsid w:val="00771FB5"/>
    <w:rsid w:val="007721AD"/>
    <w:rsid w:val="00772900"/>
    <w:rsid w:val="00772D15"/>
    <w:rsid w:val="00772DC3"/>
    <w:rsid w:val="007733C4"/>
    <w:rsid w:val="00773573"/>
    <w:rsid w:val="00773F28"/>
    <w:rsid w:val="007743A1"/>
    <w:rsid w:val="007744EF"/>
    <w:rsid w:val="00774BD3"/>
    <w:rsid w:val="00774E0D"/>
    <w:rsid w:val="00774FD3"/>
    <w:rsid w:val="007750DC"/>
    <w:rsid w:val="00775330"/>
    <w:rsid w:val="00775A6C"/>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E56"/>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0DE"/>
    <w:rsid w:val="0079055A"/>
    <w:rsid w:val="007905F4"/>
    <w:rsid w:val="007906BF"/>
    <w:rsid w:val="00790CD6"/>
    <w:rsid w:val="00790D2F"/>
    <w:rsid w:val="00791548"/>
    <w:rsid w:val="007916D2"/>
    <w:rsid w:val="00791A2A"/>
    <w:rsid w:val="00791ACE"/>
    <w:rsid w:val="00791ADE"/>
    <w:rsid w:val="00791AFB"/>
    <w:rsid w:val="00791BEA"/>
    <w:rsid w:val="007922A9"/>
    <w:rsid w:val="007926B7"/>
    <w:rsid w:val="0079279A"/>
    <w:rsid w:val="00792867"/>
    <w:rsid w:val="00792A76"/>
    <w:rsid w:val="00792B57"/>
    <w:rsid w:val="00792BFC"/>
    <w:rsid w:val="00792C8A"/>
    <w:rsid w:val="00792ECC"/>
    <w:rsid w:val="00792ED5"/>
    <w:rsid w:val="00793213"/>
    <w:rsid w:val="007939C7"/>
    <w:rsid w:val="00793BDD"/>
    <w:rsid w:val="00793DED"/>
    <w:rsid w:val="00793F70"/>
    <w:rsid w:val="0079436C"/>
    <w:rsid w:val="00794753"/>
    <w:rsid w:val="007947FB"/>
    <w:rsid w:val="0079488D"/>
    <w:rsid w:val="00794980"/>
    <w:rsid w:val="007949DE"/>
    <w:rsid w:val="00794A09"/>
    <w:rsid w:val="007954AC"/>
    <w:rsid w:val="0079601B"/>
    <w:rsid w:val="007962E1"/>
    <w:rsid w:val="0079663F"/>
    <w:rsid w:val="00796C80"/>
    <w:rsid w:val="00796F91"/>
    <w:rsid w:val="0079703E"/>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341"/>
    <w:rsid w:val="007A5689"/>
    <w:rsid w:val="007A5904"/>
    <w:rsid w:val="007A590F"/>
    <w:rsid w:val="007A5A76"/>
    <w:rsid w:val="007A5DBC"/>
    <w:rsid w:val="007A5E17"/>
    <w:rsid w:val="007A618D"/>
    <w:rsid w:val="007A6333"/>
    <w:rsid w:val="007A6477"/>
    <w:rsid w:val="007A6660"/>
    <w:rsid w:val="007A6909"/>
    <w:rsid w:val="007A75A3"/>
    <w:rsid w:val="007A7836"/>
    <w:rsid w:val="007B022E"/>
    <w:rsid w:val="007B0253"/>
    <w:rsid w:val="007B0623"/>
    <w:rsid w:val="007B073B"/>
    <w:rsid w:val="007B0865"/>
    <w:rsid w:val="007B091C"/>
    <w:rsid w:val="007B0939"/>
    <w:rsid w:val="007B09ED"/>
    <w:rsid w:val="007B0B92"/>
    <w:rsid w:val="007B0E4E"/>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567"/>
    <w:rsid w:val="007B365A"/>
    <w:rsid w:val="007B39C7"/>
    <w:rsid w:val="007B3D55"/>
    <w:rsid w:val="007B3D90"/>
    <w:rsid w:val="007B40AD"/>
    <w:rsid w:val="007B448A"/>
    <w:rsid w:val="007B44DC"/>
    <w:rsid w:val="007B4512"/>
    <w:rsid w:val="007B4543"/>
    <w:rsid w:val="007B476E"/>
    <w:rsid w:val="007B48FC"/>
    <w:rsid w:val="007B4937"/>
    <w:rsid w:val="007B4D78"/>
    <w:rsid w:val="007B4D84"/>
    <w:rsid w:val="007B5171"/>
    <w:rsid w:val="007B5443"/>
    <w:rsid w:val="007B5A66"/>
    <w:rsid w:val="007B5BC8"/>
    <w:rsid w:val="007B5CFC"/>
    <w:rsid w:val="007B630D"/>
    <w:rsid w:val="007B668A"/>
    <w:rsid w:val="007B697F"/>
    <w:rsid w:val="007B6B8A"/>
    <w:rsid w:val="007B7832"/>
    <w:rsid w:val="007B7A3B"/>
    <w:rsid w:val="007B7FDF"/>
    <w:rsid w:val="007C0160"/>
    <w:rsid w:val="007C020C"/>
    <w:rsid w:val="007C0880"/>
    <w:rsid w:val="007C0BD2"/>
    <w:rsid w:val="007C0F3A"/>
    <w:rsid w:val="007C1065"/>
    <w:rsid w:val="007C11FC"/>
    <w:rsid w:val="007C1537"/>
    <w:rsid w:val="007C1B44"/>
    <w:rsid w:val="007C1B94"/>
    <w:rsid w:val="007C1D33"/>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500"/>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1A1"/>
    <w:rsid w:val="007D357E"/>
    <w:rsid w:val="007D3889"/>
    <w:rsid w:val="007D39A2"/>
    <w:rsid w:val="007D39D7"/>
    <w:rsid w:val="007D3A6B"/>
    <w:rsid w:val="007D3D5A"/>
    <w:rsid w:val="007D4566"/>
    <w:rsid w:val="007D4945"/>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9F8"/>
    <w:rsid w:val="007D7E3F"/>
    <w:rsid w:val="007D7E94"/>
    <w:rsid w:val="007E00A4"/>
    <w:rsid w:val="007E015B"/>
    <w:rsid w:val="007E0162"/>
    <w:rsid w:val="007E02CC"/>
    <w:rsid w:val="007E07FD"/>
    <w:rsid w:val="007E0981"/>
    <w:rsid w:val="007E0986"/>
    <w:rsid w:val="007E0A77"/>
    <w:rsid w:val="007E0C8C"/>
    <w:rsid w:val="007E12F7"/>
    <w:rsid w:val="007E1479"/>
    <w:rsid w:val="007E152B"/>
    <w:rsid w:val="007E1A3F"/>
    <w:rsid w:val="007E1A55"/>
    <w:rsid w:val="007E1CB1"/>
    <w:rsid w:val="007E1CC2"/>
    <w:rsid w:val="007E201B"/>
    <w:rsid w:val="007E2146"/>
    <w:rsid w:val="007E2395"/>
    <w:rsid w:val="007E2A59"/>
    <w:rsid w:val="007E2B1C"/>
    <w:rsid w:val="007E2B64"/>
    <w:rsid w:val="007E2E85"/>
    <w:rsid w:val="007E31C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03"/>
    <w:rsid w:val="007F22A5"/>
    <w:rsid w:val="007F2DBB"/>
    <w:rsid w:val="007F2E8D"/>
    <w:rsid w:val="007F2ED4"/>
    <w:rsid w:val="007F3BF0"/>
    <w:rsid w:val="007F3FB0"/>
    <w:rsid w:val="007F4298"/>
    <w:rsid w:val="007F438F"/>
    <w:rsid w:val="007F43A9"/>
    <w:rsid w:val="007F49D3"/>
    <w:rsid w:val="007F50BC"/>
    <w:rsid w:val="007F5105"/>
    <w:rsid w:val="007F518D"/>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006"/>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352"/>
    <w:rsid w:val="00805767"/>
    <w:rsid w:val="00805809"/>
    <w:rsid w:val="00805A48"/>
    <w:rsid w:val="00805CB3"/>
    <w:rsid w:val="00806979"/>
    <w:rsid w:val="0080699F"/>
    <w:rsid w:val="00806CD1"/>
    <w:rsid w:val="00806D29"/>
    <w:rsid w:val="00806D9C"/>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5F7"/>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A4D"/>
    <w:rsid w:val="00820CDF"/>
    <w:rsid w:val="00820DF1"/>
    <w:rsid w:val="0082172C"/>
    <w:rsid w:val="00821781"/>
    <w:rsid w:val="008219C1"/>
    <w:rsid w:val="008220AC"/>
    <w:rsid w:val="008228BF"/>
    <w:rsid w:val="0082313E"/>
    <w:rsid w:val="00823233"/>
    <w:rsid w:val="00823335"/>
    <w:rsid w:val="00823745"/>
    <w:rsid w:val="008237B2"/>
    <w:rsid w:val="00823F61"/>
    <w:rsid w:val="00823F74"/>
    <w:rsid w:val="0082449E"/>
    <w:rsid w:val="008249FF"/>
    <w:rsid w:val="008251EC"/>
    <w:rsid w:val="0082533C"/>
    <w:rsid w:val="008254DD"/>
    <w:rsid w:val="008257F4"/>
    <w:rsid w:val="00825DD4"/>
    <w:rsid w:val="008260D0"/>
    <w:rsid w:val="008260EA"/>
    <w:rsid w:val="0082616E"/>
    <w:rsid w:val="00826204"/>
    <w:rsid w:val="008262C0"/>
    <w:rsid w:val="00826575"/>
    <w:rsid w:val="00826A15"/>
    <w:rsid w:val="00826D90"/>
    <w:rsid w:val="00826DC6"/>
    <w:rsid w:val="00827015"/>
    <w:rsid w:val="00827109"/>
    <w:rsid w:val="0082752A"/>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806"/>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3F0"/>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121"/>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8A5"/>
    <w:rsid w:val="00854983"/>
    <w:rsid w:val="00854B60"/>
    <w:rsid w:val="008555C5"/>
    <w:rsid w:val="00855B2D"/>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1E7"/>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A4F"/>
    <w:rsid w:val="00865D4C"/>
    <w:rsid w:val="00865DE1"/>
    <w:rsid w:val="008662A7"/>
    <w:rsid w:val="00866453"/>
    <w:rsid w:val="00866781"/>
    <w:rsid w:val="00866AEB"/>
    <w:rsid w:val="00866F56"/>
    <w:rsid w:val="00867879"/>
    <w:rsid w:val="00867E68"/>
    <w:rsid w:val="00867F66"/>
    <w:rsid w:val="00870018"/>
    <w:rsid w:val="00870793"/>
    <w:rsid w:val="00870A1C"/>
    <w:rsid w:val="00870AD0"/>
    <w:rsid w:val="00870CCE"/>
    <w:rsid w:val="00870E13"/>
    <w:rsid w:val="00871029"/>
    <w:rsid w:val="00871096"/>
    <w:rsid w:val="008710EF"/>
    <w:rsid w:val="00871171"/>
    <w:rsid w:val="008712B8"/>
    <w:rsid w:val="008717CE"/>
    <w:rsid w:val="00871CDF"/>
    <w:rsid w:val="00871D14"/>
    <w:rsid w:val="00871D54"/>
    <w:rsid w:val="00871E2C"/>
    <w:rsid w:val="0087229F"/>
    <w:rsid w:val="008722B0"/>
    <w:rsid w:val="00872368"/>
    <w:rsid w:val="008723B3"/>
    <w:rsid w:val="0087250F"/>
    <w:rsid w:val="00872726"/>
    <w:rsid w:val="0087278C"/>
    <w:rsid w:val="0087305B"/>
    <w:rsid w:val="008734E7"/>
    <w:rsid w:val="008738D3"/>
    <w:rsid w:val="00873BF0"/>
    <w:rsid w:val="0087408D"/>
    <w:rsid w:val="00874446"/>
    <w:rsid w:val="00874D5F"/>
    <w:rsid w:val="00874E33"/>
    <w:rsid w:val="00874FAC"/>
    <w:rsid w:val="0087504C"/>
    <w:rsid w:val="008752AE"/>
    <w:rsid w:val="00875343"/>
    <w:rsid w:val="00875845"/>
    <w:rsid w:val="00875905"/>
    <w:rsid w:val="008759CC"/>
    <w:rsid w:val="00875E7F"/>
    <w:rsid w:val="00875F79"/>
    <w:rsid w:val="00875FBD"/>
    <w:rsid w:val="008762F7"/>
    <w:rsid w:val="008766F6"/>
    <w:rsid w:val="008768AA"/>
    <w:rsid w:val="00876AC7"/>
    <w:rsid w:val="00876B50"/>
    <w:rsid w:val="00876DC7"/>
    <w:rsid w:val="00876E56"/>
    <w:rsid w:val="0087702C"/>
    <w:rsid w:val="0087721D"/>
    <w:rsid w:val="0087746C"/>
    <w:rsid w:val="00877C57"/>
    <w:rsid w:val="00877CE1"/>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32C"/>
    <w:rsid w:val="00884A4F"/>
    <w:rsid w:val="00884A6F"/>
    <w:rsid w:val="0088517E"/>
    <w:rsid w:val="0088530F"/>
    <w:rsid w:val="0088579F"/>
    <w:rsid w:val="0088590E"/>
    <w:rsid w:val="0088599D"/>
    <w:rsid w:val="00885D5D"/>
    <w:rsid w:val="00885F46"/>
    <w:rsid w:val="00886012"/>
    <w:rsid w:val="00886116"/>
    <w:rsid w:val="00886455"/>
    <w:rsid w:val="0088649C"/>
    <w:rsid w:val="00886516"/>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47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97F5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52E"/>
    <w:rsid w:val="008A36ED"/>
    <w:rsid w:val="008A3898"/>
    <w:rsid w:val="008A3A64"/>
    <w:rsid w:val="008A42D8"/>
    <w:rsid w:val="008A457F"/>
    <w:rsid w:val="008A4856"/>
    <w:rsid w:val="008A50B0"/>
    <w:rsid w:val="008A53A6"/>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858"/>
    <w:rsid w:val="008B097E"/>
    <w:rsid w:val="008B0C49"/>
    <w:rsid w:val="008B0CD0"/>
    <w:rsid w:val="008B0FE8"/>
    <w:rsid w:val="008B130E"/>
    <w:rsid w:val="008B1651"/>
    <w:rsid w:val="008B175A"/>
    <w:rsid w:val="008B1EFF"/>
    <w:rsid w:val="008B21F5"/>
    <w:rsid w:val="008B269F"/>
    <w:rsid w:val="008B26B9"/>
    <w:rsid w:val="008B2A2E"/>
    <w:rsid w:val="008B2D1D"/>
    <w:rsid w:val="008B2DB1"/>
    <w:rsid w:val="008B2DEB"/>
    <w:rsid w:val="008B30A6"/>
    <w:rsid w:val="008B35ED"/>
    <w:rsid w:val="008B36A3"/>
    <w:rsid w:val="008B398B"/>
    <w:rsid w:val="008B3BDF"/>
    <w:rsid w:val="008B3C0C"/>
    <w:rsid w:val="008B41AC"/>
    <w:rsid w:val="008B41EF"/>
    <w:rsid w:val="008B4230"/>
    <w:rsid w:val="008B42FA"/>
    <w:rsid w:val="008B43A7"/>
    <w:rsid w:val="008B447F"/>
    <w:rsid w:val="008B4B0D"/>
    <w:rsid w:val="008B4B33"/>
    <w:rsid w:val="008B5577"/>
    <w:rsid w:val="008B55D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4FB"/>
    <w:rsid w:val="008C3613"/>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B9"/>
    <w:rsid w:val="008D02CB"/>
    <w:rsid w:val="008D02DE"/>
    <w:rsid w:val="008D0459"/>
    <w:rsid w:val="008D0586"/>
    <w:rsid w:val="008D05D2"/>
    <w:rsid w:val="008D092D"/>
    <w:rsid w:val="008D0E89"/>
    <w:rsid w:val="008D13DC"/>
    <w:rsid w:val="008D149D"/>
    <w:rsid w:val="008D1635"/>
    <w:rsid w:val="008D1A1B"/>
    <w:rsid w:val="008D1BA2"/>
    <w:rsid w:val="008D1CB4"/>
    <w:rsid w:val="008D1E23"/>
    <w:rsid w:val="008D2461"/>
    <w:rsid w:val="008D270B"/>
    <w:rsid w:val="008D2770"/>
    <w:rsid w:val="008D28FB"/>
    <w:rsid w:val="008D2CB2"/>
    <w:rsid w:val="008D2EFC"/>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816"/>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10D"/>
    <w:rsid w:val="008E329C"/>
    <w:rsid w:val="008E35C0"/>
    <w:rsid w:val="008E378A"/>
    <w:rsid w:val="008E388C"/>
    <w:rsid w:val="008E3D7C"/>
    <w:rsid w:val="008E3F52"/>
    <w:rsid w:val="008E4074"/>
    <w:rsid w:val="008E40BC"/>
    <w:rsid w:val="008E412D"/>
    <w:rsid w:val="008E427C"/>
    <w:rsid w:val="008E451A"/>
    <w:rsid w:val="008E4820"/>
    <w:rsid w:val="008E4CF3"/>
    <w:rsid w:val="008E4D0E"/>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0E66"/>
    <w:rsid w:val="008F1010"/>
    <w:rsid w:val="008F10CB"/>
    <w:rsid w:val="008F1CF8"/>
    <w:rsid w:val="008F2201"/>
    <w:rsid w:val="008F2595"/>
    <w:rsid w:val="008F2694"/>
    <w:rsid w:val="008F2B4B"/>
    <w:rsid w:val="008F3601"/>
    <w:rsid w:val="008F3798"/>
    <w:rsid w:val="008F3D2D"/>
    <w:rsid w:val="008F3D7C"/>
    <w:rsid w:val="008F3DC9"/>
    <w:rsid w:val="008F3E93"/>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4D4"/>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55"/>
    <w:rsid w:val="009045C7"/>
    <w:rsid w:val="0090480E"/>
    <w:rsid w:val="00904A52"/>
    <w:rsid w:val="00904A62"/>
    <w:rsid w:val="00904B6D"/>
    <w:rsid w:val="00904C78"/>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0F08"/>
    <w:rsid w:val="009113C6"/>
    <w:rsid w:val="0091147F"/>
    <w:rsid w:val="00911E1A"/>
    <w:rsid w:val="00911E62"/>
    <w:rsid w:val="00912104"/>
    <w:rsid w:val="009123B9"/>
    <w:rsid w:val="00912EA1"/>
    <w:rsid w:val="00913F4C"/>
    <w:rsid w:val="0091404B"/>
    <w:rsid w:val="0091423A"/>
    <w:rsid w:val="00914A5D"/>
    <w:rsid w:val="00914A6C"/>
    <w:rsid w:val="00914F38"/>
    <w:rsid w:val="00914F86"/>
    <w:rsid w:val="00915032"/>
    <w:rsid w:val="0091537E"/>
    <w:rsid w:val="0091545A"/>
    <w:rsid w:val="009154BD"/>
    <w:rsid w:val="009157D5"/>
    <w:rsid w:val="00915EE2"/>
    <w:rsid w:val="0091610F"/>
    <w:rsid w:val="009161BA"/>
    <w:rsid w:val="00916827"/>
    <w:rsid w:val="00916B43"/>
    <w:rsid w:val="00916E5E"/>
    <w:rsid w:val="009172E4"/>
    <w:rsid w:val="00917604"/>
    <w:rsid w:val="00917B72"/>
    <w:rsid w:val="00917EC7"/>
    <w:rsid w:val="00917F9F"/>
    <w:rsid w:val="00920440"/>
    <w:rsid w:val="00920588"/>
    <w:rsid w:val="00920DF7"/>
    <w:rsid w:val="00920FE4"/>
    <w:rsid w:val="00921140"/>
    <w:rsid w:val="009216BF"/>
    <w:rsid w:val="009216F0"/>
    <w:rsid w:val="00921862"/>
    <w:rsid w:val="009218D2"/>
    <w:rsid w:val="00921A74"/>
    <w:rsid w:val="00921C9F"/>
    <w:rsid w:val="00921CA2"/>
    <w:rsid w:val="00921ED5"/>
    <w:rsid w:val="00921FA1"/>
    <w:rsid w:val="009225B6"/>
    <w:rsid w:val="0092270B"/>
    <w:rsid w:val="0092286C"/>
    <w:rsid w:val="00922C4A"/>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9DC"/>
    <w:rsid w:val="00933BB2"/>
    <w:rsid w:val="00933C45"/>
    <w:rsid w:val="00933D61"/>
    <w:rsid w:val="00933DE4"/>
    <w:rsid w:val="00934067"/>
    <w:rsid w:val="0093417C"/>
    <w:rsid w:val="0093427D"/>
    <w:rsid w:val="0093457F"/>
    <w:rsid w:val="0093475D"/>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61A"/>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4C"/>
    <w:rsid w:val="009504EC"/>
    <w:rsid w:val="009509D7"/>
    <w:rsid w:val="00950B09"/>
    <w:rsid w:val="00950DD1"/>
    <w:rsid w:val="00951417"/>
    <w:rsid w:val="0095154C"/>
    <w:rsid w:val="009517A9"/>
    <w:rsid w:val="009518BD"/>
    <w:rsid w:val="00951995"/>
    <w:rsid w:val="00951C7E"/>
    <w:rsid w:val="00951CF6"/>
    <w:rsid w:val="00951D27"/>
    <w:rsid w:val="00951F74"/>
    <w:rsid w:val="0095225E"/>
    <w:rsid w:val="0095235C"/>
    <w:rsid w:val="00952752"/>
    <w:rsid w:val="009527E4"/>
    <w:rsid w:val="00952ACA"/>
    <w:rsid w:val="00952C1F"/>
    <w:rsid w:val="009537A7"/>
    <w:rsid w:val="00953B1F"/>
    <w:rsid w:val="00953EBE"/>
    <w:rsid w:val="00953F8D"/>
    <w:rsid w:val="009541D7"/>
    <w:rsid w:val="00954280"/>
    <w:rsid w:val="00954392"/>
    <w:rsid w:val="009543B8"/>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EA2"/>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3EAE"/>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456"/>
    <w:rsid w:val="0096766C"/>
    <w:rsid w:val="00967851"/>
    <w:rsid w:val="009679AA"/>
    <w:rsid w:val="00967D2D"/>
    <w:rsid w:val="00967E41"/>
    <w:rsid w:val="00967EBF"/>
    <w:rsid w:val="0097020F"/>
    <w:rsid w:val="00970292"/>
    <w:rsid w:val="00970F7A"/>
    <w:rsid w:val="00970FE3"/>
    <w:rsid w:val="009710D6"/>
    <w:rsid w:val="00971190"/>
    <w:rsid w:val="0097123C"/>
    <w:rsid w:val="00971AB0"/>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C30"/>
    <w:rsid w:val="00974D6B"/>
    <w:rsid w:val="00974EBD"/>
    <w:rsid w:val="009751BA"/>
    <w:rsid w:val="00975502"/>
    <w:rsid w:val="009757ED"/>
    <w:rsid w:val="00975859"/>
    <w:rsid w:val="00975D16"/>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4D7"/>
    <w:rsid w:val="00982837"/>
    <w:rsid w:val="00982AB4"/>
    <w:rsid w:val="00982B3A"/>
    <w:rsid w:val="00982D3D"/>
    <w:rsid w:val="00982E67"/>
    <w:rsid w:val="00983061"/>
    <w:rsid w:val="00983223"/>
    <w:rsid w:val="009832B2"/>
    <w:rsid w:val="009838CE"/>
    <w:rsid w:val="00983A53"/>
    <w:rsid w:val="00983C41"/>
    <w:rsid w:val="00983D13"/>
    <w:rsid w:val="009841BA"/>
    <w:rsid w:val="00984206"/>
    <w:rsid w:val="00984952"/>
    <w:rsid w:val="0098501F"/>
    <w:rsid w:val="0098511E"/>
    <w:rsid w:val="009852B3"/>
    <w:rsid w:val="0098541D"/>
    <w:rsid w:val="0098544B"/>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5F7"/>
    <w:rsid w:val="00992624"/>
    <w:rsid w:val="00992688"/>
    <w:rsid w:val="009926B8"/>
    <w:rsid w:val="009926B9"/>
    <w:rsid w:val="009927C4"/>
    <w:rsid w:val="009928E0"/>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36"/>
    <w:rsid w:val="009A03F9"/>
    <w:rsid w:val="009A041C"/>
    <w:rsid w:val="009A0707"/>
    <w:rsid w:val="009A0962"/>
    <w:rsid w:val="009A10D9"/>
    <w:rsid w:val="009A1723"/>
    <w:rsid w:val="009A175B"/>
    <w:rsid w:val="009A1E77"/>
    <w:rsid w:val="009A1F7D"/>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628"/>
    <w:rsid w:val="009A4893"/>
    <w:rsid w:val="009A4ACF"/>
    <w:rsid w:val="009A4D85"/>
    <w:rsid w:val="009A516A"/>
    <w:rsid w:val="009A528E"/>
    <w:rsid w:val="009A56A1"/>
    <w:rsid w:val="009A5B00"/>
    <w:rsid w:val="009A5BF5"/>
    <w:rsid w:val="009A6127"/>
    <w:rsid w:val="009A637B"/>
    <w:rsid w:val="009A6446"/>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DBC"/>
    <w:rsid w:val="009B1F2A"/>
    <w:rsid w:val="009B23E7"/>
    <w:rsid w:val="009B23F8"/>
    <w:rsid w:val="009B2A1D"/>
    <w:rsid w:val="009B2B68"/>
    <w:rsid w:val="009B3221"/>
    <w:rsid w:val="009B346F"/>
    <w:rsid w:val="009B3745"/>
    <w:rsid w:val="009B3817"/>
    <w:rsid w:val="009B3C3E"/>
    <w:rsid w:val="009B3C79"/>
    <w:rsid w:val="009B4037"/>
    <w:rsid w:val="009B4458"/>
    <w:rsid w:val="009B4821"/>
    <w:rsid w:val="009B4BB5"/>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0FC"/>
    <w:rsid w:val="009C054A"/>
    <w:rsid w:val="009C0575"/>
    <w:rsid w:val="009C089E"/>
    <w:rsid w:val="009C0BC1"/>
    <w:rsid w:val="009C0C79"/>
    <w:rsid w:val="009C0DBE"/>
    <w:rsid w:val="009C10DF"/>
    <w:rsid w:val="009C1266"/>
    <w:rsid w:val="009C1A35"/>
    <w:rsid w:val="009C1D4B"/>
    <w:rsid w:val="009C1E0C"/>
    <w:rsid w:val="009C20E5"/>
    <w:rsid w:val="009C250F"/>
    <w:rsid w:val="009C281C"/>
    <w:rsid w:val="009C298A"/>
    <w:rsid w:val="009C3413"/>
    <w:rsid w:val="009C3D88"/>
    <w:rsid w:val="009C3E43"/>
    <w:rsid w:val="009C44C1"/>
    <w:rsid w:val="009C4871"/>
    <w:rsid w:val="009C4883"/>
    <w:rsid w:val="009C48B5"/>
    <w:rsid w:val="009C5190"/>
    <w:rsid w:val="009C520B"/>
    <w:rsid w:val="009C5212"/>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ED9"/>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8D3"/>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1CA3"/>
    <w:rsid w:val="009F26C6"/>
    <w:rsid w:val="009F2E7E"/>
    <w:rsid w:val="009F32D6"/>
    <w:rsid w:val="009F34DA"/>
    <w:rsid w:val="009F34FC"/>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51"/>
    <w:rsid w:val="009F669B"/>
    <w:rsid w:val="009F66DF"/>
    <w:rsid w:val="009F67D3"/>
    <w:rsid w:val="009F7169"/>
    <w:rsid w:val="009F7235"/>
    <w:rsid w:val="009F7240"/>
    <w:rsid w:val="009F76CB"/>
    <w:rsid w:val="009F774D"/>
    <w:rsid w:val="009F7883"/>
    <w:rsid w:val="009F7AC9"/>
    <w:rsid w:val="009F7BD3"/>
    <w:rsid w:val="00A0014E"/>
    <w:rsid w:val="00A00248"/>
    <w:rsid w:val="00A00519"/>
    <w:rsid w:val="00A00964"/>
    <w:rsid w:val="00A009FB"/>
    <w:rsid w:val="00A00EF1"/>
    <w:rsid w:val="00A01006"/>
    <w:rsid w:val="00A011C6"/>
    <w:rsid w:val="00A01F3F"/>
    <w:rsid w:val="00A01F62"/>
    <w:rsid w:val="00A021CA"/>
    <w:rsid w:val="00A02844"/>
    <w:rsid w:val="00A02B26"/>
    <w:rsid w:val="00A02D92"/>
    <w:rsid w:val="00A03187"/>
    <w:rsid w:val="00A03893"/>
    <w:rsid w:val="00A0394B"/>
    <w:rsid w:val="00A03A26"/>
    <w:rsid w:val="00A03C04"/>
    <w:rsid w:val="00A0403F"/>
    <w:rsid w:val="00A04101"/>
    <w:rsid w:val="00A04399"/>
    <w:rsid w:val="00A04541"/>
    <w:rsid w:val="00A04691"/>
    <w:rsid w:val="00A04846"/>
    <w:rsid w:val="00A04A92"/>
    <w:rsid w:val="00A04E35"/>
    <w:rsid w:val="00A04F7D"/>
    <w:rsid w:val="00A0533D"/>
    <w:rsid w:val="00A053CB"/>
    <w:rsid w:val="00A0559E"/>
    <w:rsid w:val="00A05A1F"/>
    <w:rsid w:val="00A05BA9"/>
    <w:rsid w:val="00A05CF4"/>
    <w:rsid w:val="00A05DFF"/>
    <w:rsid w:val="00A05FF8"/>
    <w:rsid w:val="00A06C29"/>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6E1"/>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5CD"/>
    <w:rsid w:val="00A168BA"/>
    <w:rsid w:val="00A16A02"/>
    <w:rsid w:val="00A16CE1"/>
    <w:rsid w:val="00A16ED8"/>
    <w:rsid w:val="00A17345"/>
    <w:rsid w:val="00A1751C"/>
    <w:rsid w:val="00A1788B"/>
    <w:rsid w:val="00A1789B"/>
    <w:rsid w:val="00A17B7C"/>
    <w:rsid w:val="00A17C2F"/>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C50"/>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9FA"/>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29D"/>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03"/>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AE"/>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80"/>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76B"/>
    <w:rsid w:val="00A56A21"/>
    <w:rsid w:val="00A56B8E"/>
    <w:rsid w:val="00A56C2C"/>
    <w:rsid w:val="00A56EAF"/>
    <w:rsid w:val="00A570E9"/>
    <w:rsid w:val="00A57311"/>
    <w:rsid w:val="00A57A10"/>
    <w:rsid w:val="00A57B21"/>
    <w:rsid w:val="00A57C08"/>
    <w:rsid w:val="00A57F96"/>
    <w:rsid w:val="00A60278"/>
    <w:rsid w:val="00A6056E"/>
    <w:rsid w:val="00A6098D"/>
    <w:rsid w:val="00A60D1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7C9"/>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3F33"/>
    <w:rsid w:val="00A742EC"/>
    <w:rsid w:val="00A743F7"/>
    <w:rsid w:val="00A744A2"/>
    <w:rsid w:val="00A745D9"/>
    <w:rsid w:val="00A745E6"/>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BC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D2"/>
    <w:rsid w:val="00A834EC"/>
    <w:rsid w:val="00A83BF1"/>
    <w:rsid w:val="00A83C06"/>
    <w:rsid w:val="00A83D3C"/>
    <w:rsid w:val="00A8410A"/>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29B1"/>
    <w:rsid w:val="00A92BA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226"/>
    <w:rsid w:val="00A967F8"/>
    <w:rsid w:val="00A96801"/>
    <w:rsid w:val="00A9684F"/>
    <w:rsid w:val="00A9692B"/>
    <w:rsid w:val="00A96A94"/>
    <w:rsid w:val="00A96D7E"/>
    <w:rsid w:val="00A96E51"/>
    <w:rsid w:val="00A9727C"/>
    <w:rsid w:val="00A9742B"/>
    <w:rsid w:val="00A97666"/>
    <w:rsid w:val="00A977E4"/>
    <w:rsid w:val="00A97B8C"/>
    <w:rsid w:val="00A97BCA"/>
    <w:rsid w:val="00A97E1F"/>
    <w:rsid w:val="00A97E7B"/>
    <w:rsid w:val="00AA0003"/>
    <w:rsid w:val="00AA0BE7"/>
    <w:rsid w:val="00AA1411"/>
    <w:rsid w:val="00AA158B"/>
    <w:rsid w:val="00AA1691"/>
    <w:rsid w:val="00AA1D12"/>
    <w:rsid w:val="00AA1EEC"/>
    <w:rsid w:val="00AA2061"/>
    <w:rsid w:val="00AA210C"/>
    <w:rsid w:val="00AA2587"/>
    <w:rsid w:val="00AA298D"/>
    <w:rsid w:val="00AA29F2"/>
    <w:rsid w:val="00AA2C8A"/>
    <w:rsid w:val="00AA2CD8"/>
    <w:rsid w:val="00AA2D01"/>
    <w:rsid w:val="00AA3094"/>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2F"/>
    <w:rsid w:val="00AA6075"/>
    <w:rsid w:val="00AA6206"/>
    <w:rsid w:val="00AA630A"/>
    <w:rsid w:val="00AA6933"/>
    <w:rsid w:val="00AA695B"/>
    <w:rsid w:val="00AA69EF"/>
    <w:rsid w:val="00AA6B64"/>
    <w:rsid w:val="00AA6F9A"/>
    <w:rsid w:val="00AA7C4F"/>
    <w:rsid w:val="00AB001C"/>
    <w:rsid w:val="00AB00CD"/>
    <w:rsid w:val="00AB02C8"/>
    <w:rsid w:val="00AB0476"/>
    <w:rsid w:val="00AB06B8"/>
    <w:rsid w:val="00AB0ADE"/>
    <w:rsid w:val="00AB0CA0"/>
    <w:rsid w:val="00AB102D"/>
    <w:rsid w:val="00AB13D4"/>
    <w:rsid w:val="00AB18DF"/>
    <w:rsid w:val="00AB1A33"/>
    <w:rsid w:val="00AB1B3E"/>
    <w:rsid w:val="00AB1C99"/>
    <w:rsid w:val="00AB2857"/>
    <w:rsid w:val="00AB2A53"/>
    <w:rsid w:val="00AB2BF4"/>
    <w:rsid w:val="00AB2DA9"/>
    <w:rsid w:val="00AB3299"/>
    <w:rsid w:val="00AB3418"/>
    <w:rsid w:val="00AB3491"/>
    <w:rsid w:val="00AB354C"/>
    <w:rsid w:val="00AB36FD"/>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D85"/>
    <w:rsid w:val="00AC1191"/>
    <w:rsid w:val="00AC1281"/>
    <w:rsid w:val="00AC1FB4"/>
    <w:rsid w:val="00AC262F"/>
    <w:rsid w:val="00AC26FE"/>
    <w:rsid w:val="00AC2CE6"/>
    <w:rsid w:val="00AC2D4E"/>
    <w:rsid w:val="00AC2FD0"/>
    <w:rsid w:val="00AC3084"/>
    <w:rsid w:val="00AC3431"/>
    <w:rsid w:val="00AC3539"/>
    <w:rsid w:val="00AC38E9"/>
    <w:rsid w:val="00AC446F"/>
    <w:rsid w:val="00AC45D6"/>
    <w:rsid w:val="00AC4BE1"/>
    <w:rsid w:val="00AC4D53"/>
    <w:rsid w:val="00AC4E2E"/>
    <w:rsid w:val="00AC4EEF"/>
    <w:rsid w:val="00AC5A3B"/>
    <w:rsid w:val="00AC5E01"/>
    <w:rsid w:val="00AC61B3"/>
    <w:rsid w:val="00AC63F4"/>
    <w:rsid w:val="00AC6434"/>
    <w:rsid w:val="00AC6521"/>
    <w:rsid w:val="00AC690A"/>
    <w:rsid w:val="00AC6D0A"/>
    <w:rsid w:val="00AC7142"/>
    <w:rsid w:val="00AC72A2"/>
    <w:rsid w:val="00AC731E"/>
    <w:rsid w:val="00AC7B8E"/>
    <w:rsid w:val="00AC7E94"/>
    <w:rsid w:val="00AD00BC"/>
    <w:rsid w:val="00AD0280"/>
    <w:rsid w:val="00AD06CA"/>
    <w:rsid w:val="00AD0A67"/>
    <w:rsid w:val="00AD0A76"/>
    <w:rsid w:val="00AD0ED1"/>
    <w:rsid w:val="00AD0F09"/>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016"/>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40C"/>
    <w:rsid w:val="00AD75A6"/>
    <w:rsid w:val="00AD7927"/>
    <w:rsid w:val="00AD79D8"/>
    <w:rsid w:val="00AE0115"/>
    <w:rsid w:val="00AE03A6"/>
    <w:rsid w:val="00AE054A"/>
    <w:rsid w:val="00AE0D23"/>
    <w:rsid w:val="00AE0E65"/>
    <w:rsid w:val="00AE0E9E"/>
    <w:rsid w:val="00AE11DE"/>
    <w:rsid w:val="00AE12FE"/>
    <w:rsid w:val="00AE1418"/>
    <w:rsid w:val="00AE141F"/>
    <w:rsid w:val="00AE14B7"/>
    <w:rsid w:val="00AE183B"/>
    <w:rsid w:val="00AE1F9D"/>
    <w:rsid w:val="00AE214E"/>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119"/>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4C8"/>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3FC"/>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95D"/>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153"/>
    <w:rsid w:val="00B06598"/>
    <w:rsid w:val="00B06980"/>
    <w:rsid w:val="00B06AF4"/>
    <w:rsid w:val="00B06C77"/>
    <w:rsid w:val="00B06D40"/>
    <w:rsid w:val="00B075EC"/>
    <w:rsid w:val="00B07CBE"/>
    <w:rsid w:val="00B07F35"/>
    <w:rsid w:val="00B10089"/>
    <w:rsid w:val="00B1067D"/>
    <w:rsid w:val="00B1093D"/>
    <w:rsid w:val="00B109D0"/>
    <w:rsid w:val="00B10BD1"/>
    <w:rsid w:val="00B10E06"/>
    <w:rsid w:val="00B10FC2"/>
    <w:rsid w:val="00B111BF"/>
    <w:rsid w:val="00B114C4"/>
    <w:rsid w:val="00B115A1"/>
    <w:rsid w:val="00B11882"/>
    <w:rsid w:val="00B118D4"/>
    <w:rsid w:val="00B11E29"/>
    <w:rsid w:val="00B1243E"/>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061"/>
    <w:rsid w:val="00B16359"/>
    <w:rsid w:val="00B164DD"/>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76D"/>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4FB9"/>
    <w:rsid w:val="00B251AE"/>
    <w:rsid w:val="00B254EC"/>
    <w:rsid w:val="00B25585"/>
    <w:rsid w:val="00B25A70"/>
    <w:rsid w:val="00B25BD8"/>
    <w:rsid w:val="00B25E1D"/>
    <w:rsid w:val="00B25F9A"/>
    <w:rsid w:val="00B2613A"/>
    <w:rsid w:val="00B262D1"/>
    <w:rsid w:val="00B26974"/>
    <w:rsid w:val="00B2699C"/>
    <w:rsid w:val="00B269CE"/>
    <w:rsid w:val="00B26A73"/>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558"/>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7DD"/>
    <w:rsid w:val="00B34886"/>
    <w:rsid w:val="00B3488B"/>
    <w:rsid w:val="00B34950"/>
    <w:rsid w:val="00B34AA6"/>
    <w:rsid w:val="00B34AD8"/>
    <w:rsid w:val="00B34CFD"/>
    <w:rsid w:val="00B34FD4"/>
    <w:rsid w:val="00B3511C"/>
    <w:rsid w:val="00B35258"/>
    <w:rsid w:val="00B3539A"/>
    <w:rsid w:val="00B35495"/>
    <w:rsid w:val="00B35B35"/>
    <w:rsid w:val="00B35B6D"/>
    <w:rsid w:val="00B35B9D"/>
    <w:rsid w:val="00B35CB3"/>
    <w:rsid w:val="00B35F8E"/>
    <w:rsid w:val="00B36730"/>
    <w:rsid w:val="00B36BB2"/>
    <w:rsid w:val="00B36CCD"/>
    <w:rsid w:val="00B37121"/>
    <w:rsid w:val="00B37122"/>
    <w:rsid w:val="00B37483"/>
    <w:rsid w:val="00B375F8"/>
    <w:rsid w:val="00B37742"/>
    <w:rsid w:val="00B377CE"/>
    <w:rsid w:val="00B378D1"/>
    <w:rsid w:val="00B379DE"/>
    <w:rsid w:val="00B37A76"/>
    <w:rsid w:val="00B37DD8"/>
    <w:rsid w:val="00B37E1E"/>
    <w:rsid w:val="00B4003E"/>
    <w:rsid w:val="00B40292"/>
    <w:rsid w:val="00B40486"/>
    <w:rsid w:val="00B40600"/>
    <w:rsid w:val="00B406B2"/>
    <w:rsid w:val="00B40D4D"/>
    <w:rsid w:val="00B40D73"/>
    <w:rsid w:val="00B411A3"/>
    <w:rsid w:val="00B412CB"/>
    <w:rsid w:val="00B41351"/>
    <w:rsid w:val="00B4136F"/>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3ED"/>
    <w:rsid w:val="00B45589"/>
    <w:rsid w:val="00B45A61"/>
    <w:rsid w:val="00B45E03"/>
    <w:rsid w:val="00B462D6"/>
    <w:rsid w:val="00B463DB"/>
    <w:rsid w:val="00B46657"/>
    <w:rsid w:val="00B466BA"/>
    <w:rsid w:val="00B466F5"/>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3AA"/>
    <w:rsid w:val="00B51420"/>
    <w:rsid w:val="00B51526"/>
    <w:rsid w:val="00B51993"/>
    <w:rsid w:val="00B51A40"/>
    <w:rsid w:val="00B51D13"/>
    <w:rsid w:val="00B52260"/>
    <w:rsid w:val="00B52559"/>
    <w:rsid w:val="00B52624"/>
    <w:rsid w:val="00B52646"/>
    <w:rsid w:val="00B529F2"/>
    <w:rsid w:val="00B52AAD"/>
    <w:rsid w:val="00B539C8"/>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04"/>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07B"/>
    <w:rsid w:val="00B711A3"/>
    <w:rsid w:val="00B71877"/>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59"/>
    <w:rsid w:val="00B765DC"/>
    <w:rsid w:val="00B76727"/>
    <w:rsid w:val="00B767B4"/>
    <w:rsid w:val="00B768FC"/>
    <w:rsid w:val="00B76DF0"/>
    <w:rsid w:val="00B76FAC"/>
    <w:rsid w:val="00B77062"/>
    <w:rsid w:val="00B7709F"/>
    <w:rsid w:val="00B774CC"/>
    <w:rsid w:val="00B77502"/>
    <w:rsid w:val="00B77A5A"/>
    <w:rsid w:val="00B77A78"/>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908"/>
    <w:rsid w:val="00B83AC3"/>
    <w:rsid w:val="00B83B88"/>
    <w:rsid w:val="00B83BC6"/>
    <w:rsid w:val="00B83DF6"/>
    <w:rsid w:val="00B8408E"/>
    <w:rsid w:val="00B842CA"/>
    <w:rsid w:val="00B84BE8"/>
    <w:rsid w:val="00B84D63"/>
    <w:rsid w:val="00B84FBA"/>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B41"/>
    <w:rsid w:val="00B90DC8"/>
    <w:rsid w:val="00B91279"/>
    <w:rsid w:val="00B91356"/>
    <w:rsid w:val="00B91C36"/>
    <w:rsid w:val="00B91E0F"/>
    <w:rsid w:val="00B926E0"/>
    <w:rsid w:val="00B928B6"/>
    <w:rsid w:val="00B92C19"/>
    <w:rsid w:val="00B92DE1"/>
    <w:rsid w:val="00B92EFE"/>
    <w:rsid w:val="00B93626"/>
    <w:rsid w:val="00B93A34"/>
    <w:rsid w:val="00B93B55"/>
    <w:rsid w:val="00B93C36"/>
    <w:rsid w:val="00B94054"/>
    <w:rsid w:val="00B9419B"/>
    <w:rsid w:val="00B94253"/>
    <w:rsid w:val="00B9436E"/>
    <w:rsid w:val="00B94964"/>
    <w:rsid w:val="00B950E8"/>
    <w:rsid w:val="00B95242"/>
    <w:rsid w:val="00B954FC"/>
    <w:rsid w:val="00B95688"/>
    <w:rsid w:val="00B95832"/>
    <w:rsid w:val="00B95880"/>
    <w:rsid w:val="00B95A04"/>
    <w:rsid w:val="00B95B7F"/>
    <w:rsid w:val="00B95C49"/>
    <w:rsid w:val="00B95EEF"/>
    <w:rsid w:val="00B9603D"/>
    <w:rsid w:val="00B96228"/>
    <w:rsid w:val="00B9624E"/>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004"/>
    <w:rsid w:val="00BA270E"/>
    <w:rsid w:val="00BA2729"/>
    <w:rsid w:val="00BA283C"/>
    <w:rsid w:val="00BA2AEB"/>
    <w:rsid w:val="00BA2DB3"/>
    <w:rsid w:val="00BA2DED"/>
    <w:rsid w:val="00BA3129"/>
    <w:rsid w:val="00BA315C"/>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87F"/>
    <w:rsid w:val="00BB38A6"/>
    <w:rsid w:val="00BB3E53"/>
    <w:rsid w:val="00BB3F4C"/>
    <w:rsid w:val="00BB3F8F"/>
    <w:rsid w:val="00BB4051"/>
    <w:rsid w:val="00BB424D"/>
    <w:rsid w:val="00BB449D"/>
    <w:rsid w:val="00BB4844"/>
    <w:rsid w:val="00BB493B"/>
    <w:rsid w:val="00BB4A42"/>
    <w:rsid w:val="00BB4EEB"/>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793"/>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AD5"/>
    <w:rsid w:val="00BC7E70"/>
    <w:rsid w:val="00BC7EB4"/>
    <w:rsid w:val="00BD013E"/>
    <w:rsid w:val="00BD082C"/>
    <w:rsid w:val="00BD09A3"/>
    <w:rsid w:val="00BD0F6C"/>
    <w:rsid w:val="00BD0FC4"/>
    <w:rsid w:val="00BD12CE"/>
    <w:rsid w:val="00BD140B"/>
    <w:rsid w:val="00BD1663"/>
    <w:rsid w:val="00BD238C"/>
    <w:rsid w:val="00BD2451"/>
    <w:rsid w:val="00BD2A08"/>
    <w:rsid w:val="00BD2F55"/>
    <w:rsid w:val="00BD33AF"/>
    <w:rsid w:val="00BD34F4"/>
    <w:rsid w:val="00BD3837"/>
    <w:rsid w:val="00BD386B"/>
    <w:rsid w:val="00BD3C69"/>
    <w:rsid w:val="00BD3D7A"/>
    <w:rsid w:val="00BD42C4"/>
    <w:rsid w:val="00BD4804"/>
    <w:rsid w:val="00BD4D2D"/>
    <w:rsid w:val="00BD4DB8"/>
    <w:rsid w:val="00BD58A8"/>
    <w:rsid w:val="00BD5A26"/>
    <w:rsid w:val="00BD5CE6"/>
    <w:rsid w:val="00BD5FA4"/>
    <w:rsid w:val="00BD62BB"/>
    <w:rsid w:val="00BD6509"/>
    <w:rsid w:val="00BD66A1"/>
    <w:rsid w:val="00BD689C"/>
    <w:rsid w:val="00BD6A22"/>
    <w:rsid w:val="00BD76F0"/>
    <w:rsid w:val="00BD78EF"/>
    <w:rsid w:val="00BD79AF"/>
    <w:rsid w:val="00BD7A82"/>
    <w:rsid w:val="00BD7B84"/>
    <w:rsid w:val="00BD7F9E"/>
    <w:rsid w:val="00BE00A9"/>
    <w:rsid w:val="00BE0702"/>
    <w:rsid w:val="00BE072F"/>
    <w:rsid w:val="00BE1249"/>
    <w:rsid w:val="00BE12C5"/>
    <w:rsid w:val="00BE13B8"/>
    <w:rsid w:val="00BE1406"/>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96"/>
    <w:rsid w:val="00BE65B3"/>
    <w:rsid w:val="00BE65B5"/>
    <w:rsid w:val="00BE6682"/>
    <w:rsid w:val="00BE67C6"/>
    <w:rsid w:val="00BE6B6B"/>
    <w:rsid w:val="00BE7424"/>
    <w:rsid w:val="00BE757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E73"/>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A71"/>
    <w:rsid w:val="00C11C33"/>
    <w:rsid w:val="00C11C73"/>
    <w:rsid w:val="00C11C9D"/>
    <w:rsid w:val="00C11D46"/>
    <w:rsid w:val="00C11E23"/>
    <w:rsid w:val="00C11FE5"/>
    <w:rsid w:val="00C11FF6"/>
    <w:rsid w:val="00C1214C"/>
    <w:rsid w:val="00C125BD"/>
    <w:rsid w:val="00C126A9"/>
    <w:rsid w:val="00C1286D"/>
    <w:rsid w:val="00C128AD"/>
    <w:rsid w:val="00C12EB5"/>
    <w:rsid w:val="00C12F97"/>
    <w:rsid w:val="00C13021"/>
    <w:rsid w:val="00C13504"/>
    <w:rsid w:val="00C13617"/>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60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CDE"/>
    <w:rsid w:val="00C25D3A"/>
    <w:rsid w:val="00C25DA6"/>
    <w:rsid w:val="00C263AE"/>
    <w:rsid w:val="00C26871"/>
    <w:rsid w:val="00C2695A"/>
    <w:rsid w:val="00C26961"/>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1CD"/>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C4F"/>
    <w:rsid w:val="00C35D4F"/>
    <w:rsid w:val="00C35E52"/>
    <w:rsid w:val="00C35EE6"/>
    <w:rsid w:val="00C36060"/>
    <w:rsid w:val="00C363CB"/>
    <w:rsid w:val="00C3641C"/>
    <w:rsid w:val="00C3653A"/>
    <w:rsid w:val="00C36747"/>
    <w:rsid w:val="00C36812"/>
    <w:rsid w:val="00C36DAD"/>
    <w:rsid w:val="00C37050"/>
    <w:rsid w:val="00C37149"/>
    <w:rsid w:val="00C37493"/>
    <w:rsid w:val="00C3749F"/>
    <w:rsid w:val="00C375F2"/>
    <w:rsid w:val="00C37B14"/>
    <w:rsid w:val="00C37D41"/>
    <w:rsid w:val="00C37DD7"/>
    <w:rsid w:val="00C37F07"/>
    <w:rsid w:val="00C37F85"/>
    <w:rsid w:val="00C37F8D"/>
    <w:rsid w:val="00C4018E"/>
    <w:rsid w:val="00C404D5"/>
    <w:rsid w:val="00C40B7D"/>
    <w:rsid w:val="00C40D56"/>
    <w:rsid w:val="00C40FF4"/>
    <w:rsid w:val="00C41AAF"/>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B04"/>
    <w:rsid w:val="00C45150"/>
    <w:rsid w:val="00C4535E"/>
    <w:rsid w:val="00C45A9C"/>
    <w:rsid w:val="00C45BF6"/>
    <w:rsid w:val="00C46304"/>
    <w:rsid w:val="00C46B53"/>
    <w:rsid w:val="00C46D8E"/>
    <w:rsid w:val="00C46DA8"/>
    <w:rsid w:val="00C46E10"/>
    <w:rsid w:val="00C470AA"/>
    <w:rsid w:val="00C470B6"/>
    <w:rsid w:val="00C477FC"/>
    <w:rsid w:val="00C47AE8"/>
    <w:rsid w:val="00C47B5B"/>
    <w:rsid w:val="00C47E46"/>
    <w:rsid w:val="00C5060F"/>
    <w:rsid w:val="00C5063D"/>
    <w:rsid w:val="00C5078D"/>
    <w:rsid w:val="00C508B7"/>
    <w:rsid w:val="00C50ADC"/>
    <w:rsid w:val="00C50DA6"/>
    <w:rsid w:val="00C50F34"/>
    <w:rsid w:val="00C51D11"/>
    <w:rsid w:val="00C5257E"/>
    <w:rsid w:val="00C52BEC"/>
    <w:rsid w:val="00C52C1B"/>
    <w:rsid w:val="00C52DDA"/>
    <w:rsid w:val="00C531B4"/>
    <w:rsid w:val="00C532F9"/>
    <w:rsid w:val="00C536C2"/>
    <w:rsid w:val="00C53752"/>
    <w:rsid w:val="00C53D25"/>
    <w:rsid w:val="00C53E22"/>
    <w:rsid w:val="00C54002"/>
    <w:rsid w:val="00C545B1"/>
    <w:rsid w:val="00C5462F"/>
    <w:rsid w:val="00C547A1"/>
    <w:rsid w:val="00C548A6"/>
    <w:rsid w:val="00C548BE"/>
    <w:rsid w:val="00C54B97"/>
    <w:rsid w:val="00C54C62"/>
    <w:rsid w:val="00C54C97"/>
    <w:rsid w:val="00C551F2"/>
    <w:rsid w:val="00C5561B"/>
    <w:rsid w:val="00C559E1"/>
    <w:rsid w:val="00C55ADC"/>
    <w:rsid w:val="00C55D48"/>
    <w:rsid w:val="00C55D9F"/>
    <w:rsid w:val="00C5638E"/>
    <w:rsid w:val="00C56918"/>
    <w:rsid w:val="00C569CA"/>
    <w:rsid w:val="00C5707E"/>
    <w:rsid w:val="00C576D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5E0"/>
    <w:rsid w:val="00C64626"/>
    <w:rsid w:val="00C646C4"/>
    <w:rsid w:val="00C64727"/>
    <w:rsid w:val="00C64849"/>
    <w:rsid w:val="00C64EDC"/>
    <w:rsid w:val="00C652A1"/>
    <w:rsid w:val="00C65D24"/>
    <w:rsid w:val="00C65E90"/>
    <w:rsid w:val="00C65F58"/>
    <w:rsid w:val="00C66571"/>
    <w:rsid w:val="00C666DB"/>
    <w:rsid w:val="00C66783"/>
    <w:rsid w:val="00C667F6"/>
    <w:rsid w:val="00C66B89"/>
    <w:rsid w:val="00C66C34"/>
    <w:rsid w:val="00C66DCD"/>
    <w:rsid w:val="00C67231"/>
    <w:rsid w:val="00C67768"/>
    <w:rsid w:val="00C67825"/>
    <w:rsid w:val="00C7024E"/>
    <w:rsid w:val="00C70250"/>
    <w:rsid w:val="00C702C3"/>
    <w:rsid w:val="00C7040D"/>
    <w:rsid w:val="00C70B8C"/>
    <w:rsid w:val="00C70C1B"/>
    <w:rsid w:val="00C70E9A"/>
    <w:rsid w:val="00C70F4D"/>
    <w:rsid w:val="00C70F58"/>
    <w:rsid w:val="00C711A7"/>
    <w:rsid w:val="00C71468"/>
    <w:rsid w:val="00C72130"/>
    <w:rsid w:val="00C72176"/>
    <w:rsid w:val="00C723AF"/>
    <w:rsid w:val="00C72873"/>
    <w:rsid w:val="00C72B29"/>
    <w:rsid w:val="00C72EA5"/>
    <w:rsid w:val="00C72EF5"/>
    <w:rsid w:val="00C732C5"/>
    <w:rsid w:val="00C7357D"/>
    <w:rsid w:val="00C73F10"/>
    <w:rsid w:val="00C740FD"/>
    <w:rsid w:val="00C74157"/>
    <w:rsid w:val="00C7416B"/>
    <w:rsid w:val="00C741B4"/>
    <w:rsid w:val="00C7448E"/>
    <w:rsid w:val="00C748E2"/>
    <w:rsid w:val="00C75004"/>
    <w:rsid w:val="00C7532E"/>
    <w:rsid w:val="00C75412"/>
    <w:rsid w:val="00C755E8"/>
    <w:rsid w:val="00C75970"/>
    <w:rsid w:val="00C75A61"/>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A5"/>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4E3F"/>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50D"/>
    <w:rsid w:val="00C926FD"/>
    <w:rsid w:val="00C92C2A"/>
    <w:rsid w:val="00C92EB9"/>
    <w:rsid w:val="00C9318C"/>
    <w:rsid w:val="00C9323B"/>
    <w:rsid w:val="00C93297"/>
    <w:rsid w:val="00C93B73"/>
    <w:rsid w:val="00C93BB6"/>
    <w:rsid w:val="00C945C2"/>
    <w:rsid w:val="00C945EC"/>
    <w:rsid w:val="00C94C81"/>
    <w:rsid w:val="00C94E45"/>
    <w:rsid w:val="00C95300"/>
    <w:rsid w:val="00C9550A"/>
    <w:rsid w:val="00C95548"/>
    <w:rsid w:val="00C95730"/>
    <w:rsid w:val="00C95962"/>
    <w:rsid w:val="00C95CD4"/>
    <w:rsid w:val="00C96E0B"/>
    <w:rsid w:val="00C96FE0"/>
    <w:rsid w:val="00C970B0"/>
    <w:rsid w:val="00C97348"/>
    <w:rsid w:val="00C9786B"/>
    <w:rsid w:val="00C97AF1"/>
    <w:rsid w:val="00C97E86"/>
    <w:rsid w:val="00CA0186"/>
    <w:rsid w:val="00CA0698"/>
    <w:rsid w:val="00CA09AA"/>
    <w:rsid w:val="00CA0BAF"/>
    <w:rsid w:val="00CA0EC8"/>
    <w:rsid w:val="00CA0F3E"/>
    <w:rsid w:val="00CA114D"/>
    <w:rsid w:val="00CA1225"/>
    <w:rsid w:val="00CA1303"/>
    <w:rsid w:val="00CA15C0"/>
    <w:rsid w:val="00CA18D2"/>
    <w:rsid w:val="00CA1A2D"/>
    <w:rsid w:val="00CA1B31"/>
    <w:rsid w:val="00CA2848"/>
    <w:rsid w:val="00CA2919"/>
    <w:rsid w:val="00CA29CE"/>
    <w:rsid w:val="00CA2C56"/>
    <w:rsid w:val="00CA3030"/>
    <w:rsid w:val="00CA30A9"/>
    <w:rsid w:val="00CA325B"/>
    <w:rsid w:val="00CA3597"/>
    <w:rsid w:val="00CA3C31"/>
    <w:rsid w:val="00CA4229"/>
    <w:rsid w:val="00CA431A"/>
    <w:rsid w:val="00CA435C"/>
    <w:rsid w:val="00CA441D"/>
    <w:rsid w:val="00CA45FA"/>
    <w:rsid w:val="00CA4941"/>
    <w:rsid w:val="00CA4A3F"/>
    <w:rsid w:val="00CA4C14"/>
    <w:rsid w:val="00CA4CD7"/>
    <w:rsid w:val="00CA4FE7"/>
    <w:rsid w:val="00CA51A0"/>
    <w:rsid w:val="00CA5F13"/>
    <w:rsid w:val="00CA6164"/>
    <w:rsid w:val="00CA636F"/>
    <w:rsid w:val="00CA6819"/>
    <w:rsid w:val="00CA688A"/>
    <w:rsid w:val="00CA6C15"/>
    <w:rsid w:val="00CA7050"/>
    <w:rsid w:val="00CA71D1"/>
    <w:rsid w:val="00CA735A"/>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A89"/>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DBD"/>
    <w:rsid w:val="00CB6F9E"/>
    <w:rsid w:val="00CB7066"/>
    <w:rsid w:val="00CB7106"/>
    <w:rsid w:val="00CB7109"/>
    <w:rsid w:val="00CB73D3"/>
    <w:rsid w:val="00CB74EF"/>
    <w:rsid w:val="00CB75E4"/>
    <w:rsid w:val="00CB7648"/>
    <w:rsid w:val="00CB76F4"/>
    <w:rsid w:val="00CB7B6B"/>
    <w:rsid w:val="00CC009C"/>
    <w:rsid w:val="00CC00B7"/>
    <w:rsid w:val="00CC0168"/>
    <w:rsid w:val="00CC034B"/>
    <w:rsid w:val="00CC050F"/>
    <w:rsid w:val="00CC0730"/>
    <w:rsid w:val="00CC07E6"/>
    <w:rsid w:val="00CC0A43"/>
    <w:rsid w:val="00CC0AA7"/>
    <w:rsid w:val="00CC0BCC"/>
    <w:rsid w:val="00CC0E56"/>
    <w:rsid w:val="00CC0E6B"/>
    <w:rsid w:val="00CC1004"/>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B22"/>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A3"/>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06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9CF"/>
    <w:rsid w:val="00CF1AA6"/>
    <w:rsid w:val="00CF20C8"/>
    <w:rsid w:val="00CF2334"/>
    <w:rsid w:val="00CF233B"/>
    <w:rsid w:val="00CF23D5"/>
    <w:rsid w:val="00CF2639"/>
    <w:rsid w:val="00CF277A"/>
    <w:rsid w:val="00CF2DB0"/>
    <w:rsid w:val="00CF2DD0"/>
    <w:rsid w:val="00CF2EC1"/>
    <w:rsid w:val="00CF2F6F"/>
    <w:rsid w:val="00CF2FBF"/>
    <w:rsid w:val="00CF33BA"/>
    <w:rsid w:val="00CF33D6"/>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59C"/>
    <w:rsid w:val="00CF66DE"/>
    <w:rsid w:val="00CF6848"/>
    <w:rsid w:val="00CF6AC6"/>
    <w:rsid w:val="00CF6AF3"/>
    <w:rsid w:val="00CF6C9A"/>
    <w:rsid w:val="00CF6CA0"/>
    <w:rsid w:val="00CF6F64"/>
    <w:rsid w:val="00CF721A"/>
    <w:rsid w:val="00CF72B0"/>
    <w:rsid w:val="00CF74AD"/>
    <w:rsid w:val="00CF7A95"/>
    <w:rsid w:val="00CF7CCF"/>
    <w:rsid w:val="00D0011B"/>
    <w:rsid w:val="00D002B6"/>
    <w:rsid w:val="00D00359"/>
    <w:rsid w:val="00D00522"/>
    <w:rsid w:val="00D00B22"/>
    <w:rsid w:val="00D00B73"/>
    <w:rsid w:val="00D01074"/>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40B"/>
    <w:rsid w:val="00D05FD4"/>
    <w:rsid w:val="00D06088"/>
    <w:rsid w:val="00D06581"/>
    <w:rsid w:val="00D0675C"/>
    <w:rsid w:val="00D06800"/>
    <w:rsid w:val="00D0686D"/>
    <w:rsid w:val="00D06A6E"/>
    <w:rsid w:val="00D06A81"/>
    <w:rsid w:val="00D06B22"/>
    <w:rsid w:val="00D06DED"/>
    <w:rsid w:val="00D0735B"/>
    <w:rsid w:val="00D078A9"/>
    <w:rsid w:val="00D078C9"/>
    <w:rsid w:val="00D07DCA"/>
    <w:rsid w:val="00D10478"/>
    <w:rsid w:val="00D105EB"/>
    <w:rsid w:val="00D108D2"/>
    <w:rsid w:val="00D10D5A"/>
    <w:rsid w:val="00D110F7"/>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BC9"/>
    <w:rsid w:val="00D13CCD"/>
    <w:rsid w:val="00D14204"/>
    <w:rsid w:val="00D1420A"/>
    <w:rsid w:val="00D145FE"/>
    <w:rsid w:val="00D1495E"/>
    <w:rsid w:val="00D149A6"/>
    <w:rsid w:val="00D14DF3"/>
    <w:rsid w:val="00D15D5B"/>
    <w:rsid w:val="00D15D9D"/>
    <w:rsid w:val="00D16142"/>
    <w:rsid w:val="00D1624D"/>
    <w:rsid w:val="00D1678C"/>
    <w:rsid w:val="00D1695B"/>
    <w:rsid w:val="00D16A06"/>
    <w:rsid w:val="00D16A0D"/>
    <w:rsid w:val="00D16BA8"/>
    <w:rsid w:val="00D174E5"/>
    <w:rsid w:val="00D17683"/>
    <w:rsid w:val="00D17F37"/>
    <w:rsid w:val="00D20171"/>
    <w:rsid w:val="00D202D3"/>
    <w:rsid w:val="00D2032A"/>
    <w:rsid w:val="00D2032F"/>
    <w:rsid w:val="00D209EA"/>
    <w:rsid w:val="00D20F77"/>
    <w:rsid w:val="00D2109E"/>
    <w:rsid w:val="00D215E6"/>
    <w:rsid w:val="00D216C5"/>
    <w:rsid w:val="00D2171B"/>
    <w:rsid w:val="00D2179E"/>
    <w:rsid w:val="00D217CE"/>
    <w:rsid w:val="00D21DAD"/>
    <w:rsid w:val="00D220E7"/>
    <w:rsid w:val="00D22148"/>
    <w:rsid w:val="00D221EC"/>
    <w:rsid w:val="00D22422"/>
    <w:rsid w:val="00D22B1C"/>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181"/>
    <w:rsid w:val="00D3074E"/>
    <w:rsid w:val="00D30BC5"/>
    <w:rsid w:val="00D30C46"/>
    <w:rsid w:val="00D30D92"/>
    <w:rsid w:val="00D30FC7"/>
    <w:rsid w:val="00D315CF"/>
    <w:rsid w:val="00D31B45"/>
    <w:rsid w:val="00D31B9F"/>
    <w:rsid w:val="00D31BEA"/>
    <w:rsid w:val="00D32075"/>
    <w:rsid w:val="00D321C9"/>
    <w:rsid w:val="00D32B6E"/>
    <w:rsid w:val="00D33017"/>
    <w:rsid w:val="00D331F8"/>
    <w:rsid w:val="00D33313"/>
    <w:rsid w:val="00D33410"/>
    <w:rsid w:val="00D334F7"/>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A32"/>
    <w:rsid w:val="00D36C8E"/>
    <w:rsid w:val="00D37131"/>
    <w:rsid w:val="00D37C2D"/>
    <w:rsid w:val="00D404CE"/>
    <w:rsid w:val="00D40925"/>
    <w:rsid w:val="00D40D19"/>
    <w:rsid w:val="00D40E25"/>
    <w:rsid w:val="00D40E78"/>
    <w:rsid w:val="00D40EA2"/>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3D7"/>
    <w:rsid w:val="00D45581"/>
    <w:rsid w:val="00D45838"/>
    <w:rsid w:val="00D45994"/>
    <w:rsid w:val="00D45C69"/>
    <w:rsid w:val="00D45EE3"/>
    <w:rsid w:val="00D46035"/>
    <w:rsid w:val="00D46298"/>
    <w:rsid w:val="00D466E5"/>
    <w:rsid w:val="00D467C7"/>
    <w:rsid w:val="00D4688E"/>
    <w:rsid w:val="00D46D60"/>
    <w:rsid w:val="00D46D7D"/>
    <w:rsid w:val="00D46ED3"/>
    <w:rsid w:val="00D46F1F"/>
    <w:rsid w:val="00D46F2D"/>
    <w:rsid w:val="00D4706E"/>
    <w:rsid w:val="00D47129"/>
    <w:rsid w:val="00D471EF"/>
    <w:rsid w:val="00D473CC"/>
    <w:rsid w:val="00D475CC"/>
    <w:rsid w:val="00D4775D"/>
    <w:rsid w:val="00D477E2"/>
    <w:rsid w:val="00D47F8C"/>
    <w:rsid w:val="00D47FA9"/>
    <w:rsid w:val="00D50196"/>
    <w:rsid w:val="00D5027B"/>
    <w:rsid w:val="00D5044A"/>
    <w:rsid w:val="00D50781"/>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78F"/>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A6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6FD4"/>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D2F"/>
    <w:rsid w:val="00D74EA0"/>
    <w:rsid w:val="00D7505F"/>
    <w:rsid w:val="00D7568F"/>
    <w:rsid w:val="00D75843"/>
    <w:rsid w:val="00D758A0"/>
    <w:rsid w:val="00D758A1"/>
    <w:rsid w:val="00D75945"/>
    <w:rsid w:val="00D75CD8"/>
    <w:rsid w:val="00D75E85"/>
    <w:rsid w:val="00D761B2"/>
    <w:rsid w:val="00D761CB"/>
    <w:rsid w:val="00D76726"/>
    <w:rsid w:val="00D76737"/>
    <w:rsid w:val="00D76A4B"/>
    <w:rsid w:val="00D76DDA"/>
    <w:rsid w:val="00D76E83"/>
    <w:rsid w:val="00D76EDB"/>
    <w:rsid w:val="00D771C9"/>
    <w:rsid w:val="00D77B6A"/>
    <w:rsid w:val="00D800A1"/>
    <w:rsid w:val="00D8036A"/>
    <w:rsid w:val="00D80534"/>
    <w:rsid w:val="00D809FA"/>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1E9"/>
    <w:rsid w:val="00D8636C"/>
    <w:rsid w:val="00D865CF"/>
    <w:rsid w:val="00D86833"/>
    <w:rsid w:val="00D86B37"/>
    <w:rsid w:val="00D86ED1"/>
    <w:rsid w:val="00D86FE3"/>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566"/>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B81"/>
    <w:rsid w:val="00D96DD2"/>
    <w:rsid w:val="00D96F82"/>
    <w:rsid w:val="00D97109"/>
    <w:rsid w:val="00D972F9"/>
    <w:rsid w:val="00D97356"/>
    <w:rsid w:val="00D974D3"/>
    <w:rsid w:val="00D9772D"/>
    <w:rsid w:val="00D97BD6"/>
    <w:rsid w:val="00D97CAD"/>
    <w:rsid w:val="00D97D11"/>
    <w:rsid w:val="00D97E86"/>
    <w:rsid w:val="00DA008A"/>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5F9B"/>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3BA"/>
    <w:rsid w:val="00DB34C7"/>
    <w:rsid w:val="00DB35C7"/>
    <w:rsid w:val="00DB39DE"/>
    <w:rsid w:val="00DB3D30"/>
    <w:rsid w:val="00DB3D52"/>
    <w:rsid w:val="00DB401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89C"/>
    <w:rsid w:val="00DB7E8C"/>
    <w:rsid w:val="00DB7F53"/>
    <w:rsid w:val="00DC0715"/>
    <w:rsid w:val="00DC080E"/>
    <w:rsid w:val="00DC0D44"/>
    <w:rsid w:val="00DC0F93"/>
    <w:rsid w:val="00DC1293"/>
    <w:rsid w:val="00DC1384"/>
    <w:rsid w:val="00DC13D4"/>
    <w:rsid w:val="00DC141B"/>
    <w:rsid w:val="00DC1479"/>
    <w:rsid w:val="00DC1624"/>
    <w:rsid w:val="00DC1763"/>
    <w:rsid w:val="00DC188E"/>
    <w:rsid w:val="00DC197D"/>
    <w:rsid w:val="00DC1C64"/>
    <w:rsid w:val="00DC1F74"/>
    <w:rsid w:val="00DC22B7"/>
    <w:rsid w:val="00DC257F"/>
    <w:rsid w:val="00DC26EE"/>
    <w:rsid w:val="00DC2898"/>
    <w:rsid w:val="00DC28A6"/>
    <w:rsid w:val="00DC28EC"/>
    <w:rsid w:val="00DC2ED4"/>
    <w:rsid w:val="00DC331F"/>
    <w:rsid w:val="00DC345B"/>
    <w:rsid w:val="00DC3544"/>
    <w:rsid w:val="00DC3E1F"/>
    <w:rsid w:val="00DC4205"/>
    <w:rsid w:val="00DC4B72"/>
    <w:rsid w:val="00DC4D40"/>
    <w:rsid w:val="00DC4D82"/>
    <w:rsid w:val="00DC4E9C"/>
    <w:rsid w:val="00DC522F"/>
    <w:rsid w:val="00DC588E"/>
    <w:rsid w:val="00DC58CD"/>
    <w:rsid w:val="00DC598D"/>
    <w:rsid w:val="00DC6028"/>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0EC"/>
    <w:rsid w:val="00DD4851"/>
    <w:rsid w:val="00DD49D3"/>
    <w:rsid w:val="00DD52E9"/>
    <w:rsid w:val="00DD5514"/>
    <w:rsid w:val="00DD5534"/>
    <w:rsid w:val="00DD5565"/>
    <w:rsid w:val="00DD5AFD"/>
    <w:rsid w:val="00DD5D5D"/>
    <w:rsid w:val="00DD6396"/>
    <w:rsid w:val="00DD63EF"/>
    <w:rsid w:val="00DD6633"/>
    <w:rsid w:val="00DD6969"/>
    <w:rsid w:val="00DD6C70"/>
    <w:rsid w:val="00DD6CED"/>
    <w:rsid w:val="00DD6DA2"/>
    <w:rsid w:val="00DD7158"/>
    <w:rsid w:val="00DD7302"/>
    <w:rsid w:val="00DD761C"/>
    <w:rsid w:val="00DD7DF3"/>
    <w:rsid w:val="00DD7E4A"/>
    <w:rsid w:val="00DD7EF8"/>
    <w:rsid w:val="00DD7F98"/>
    <w:rsid w:val="00DE0171"/>
    <w:rsid w:val="00DE0333"/>
    <w:rsid w:val="00DE0558"/>
    <w:rsid w:val="00DE0AAA"/>
    <w:rsid w:val="00DE13AF"/>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7D"/>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2D3"/>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DF"/>
    <w:rsid w:val="00DF4BED"/>
    <w:rsid w:val="00DF4C07"/>
    <w:rsid w:val="00DF4D9F"/>
    <w:rsid w:val="00DF4DEA"/>
    <w:rsid w:val="00DF4EAC"/>
    <w:rsid w:val="00DF4F19"/>
    <w:rsid w:val="00DF5027"/>
    <w:rsid w:val="00DF5041"/>
    <w:rsid w:val="00DF5270"/>
    <w:rsid w:val="00DF52B8"/>
    <w:rsid w:val="00DF5976"/>
    <w:rsid w:val="00DF5C86"/>
    <w:rsid w:val="00DF5D31"/>
    <w:rsid w:val="00DF5E5C"/>
    <w:rsid w:val="00DF5FF9"/>
    <w:rsid w:val="00DF6014"/>
    <w:rsid w:val="00DF63F1"/>
    <w:rsid w:val="00DF6527"/>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5FCB"/>
    <w:rsid w:val="00E0613C"/>
    <w:rsid w:val="00E06149"/>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184"/>
    <w:rsid w:val="00E125EE"/>
    <w:rsid w:val="00E12775"/>
    <w:rsid w:val="00E12A5A"/>
    <w:rsid w:val="00E12DAD"/>
    <w:rsid w:val="00E1351C"/>
    <w:rsid w:val="00E136AE"/>
    <w:rsid w:val="00E139D0"/>
    <w:rsid w:val="00E139F2"/>
    <w:rsid w:val="00E13AD1"/>
    <w:rsid w:val="00E13BD9"/>
    <w:rsid w:val="00E143F1"/>
    <w:rsid w:val="00E144E7"/>
    <w:rsid w:val="00E145E0"/>
    <w:rsid w:val="00E145F4"/>
    <w:rsid w:val="00E148E0"/>
    <w:rsid w:val="00E14913"/>
    <w:rsid w:val="00E14E2C"/>
    <w:rsid w:val="00E150B1"/>
    <w:rsid w:val="00E151CB"/>
    <w:rsid w:val="00E15352"/>
    <w:rsid w:val="00E154A1"/>
    <w:rsid w:val="00E1582F"/>
    <w:rsid w:val="00E15C29"/>
    <w:rsid w:val="00E15FE1"/>
    <w:rsid w:val="00E1626E"/>
    <w:rsid w:val="00E164E8"/>
    <w:rsid w:val="00E1654E"/>
    <w:rsid w:val="00E1660E"/>
    <w:rsid w:val="00E167D4"/>
    <w:rsid w:val="00E16B7D"/>
    <w:rsid w:val="00E1729E"/>
    <w:rsid w:val="00E175FF"/>
    <w:rsid w:val="00E17B9C"/>
    <w:rsid w:val="00E17C3F"/>
    <w:rsid w:val="00E17CFB"/>
    <w:rsid w:val="00E202F9"/>
    <w:rsid w:val="00E203F7"/>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D46"/>
    <w:rsid w:val="00E25F49"/>
    <w:rsid w:val="00E260C3"/>
    <w:rsid w:val="00E26125"/>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1A63"/>
    <w:rsid w:val="00E32122"/>
    <w:rsid w:val="00E322BF"/>
    <w:rsid w:val="00E32582"/>
    <w:rsid w:val="00E32679"/>
    <w:rsid w:val="00E327EE"/>
    <w:rsid w:val="00E32E0E"/>
    <w:rsid w:val="00E33351"/>
    <w:rsid w:val="00E33802"/>
    <w:rsid w:val="00E33814"/>
    <w:rsid w:val="00E339C6"/>
    <w:rsid w:val="00E33BB9"/>
    <w:rsid w:val="00E33E4D"/>
    <w:rsid w:val="00E3415C"/>
    <w:rsid w:val="00E3457A"/>
    <w:rsid w:val="00E347CD"/>
    <w:rsid w:val="00E34D6E"/>
    <w:rsid w:val="00E34F08"/>
    <w:rsid w:val="00E35657"/>
    <w:rsid w:val="00E35DF1"/>
    <w:rsid w:val="00E35F47"/>
    <w:rsid w:val="00E3626B"/>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0C6"/>
    <w:rsid w:val="00E5315C"/>
    <w:rsid w:val="00E538E0"/>
    <w:rsid w:val="00E53D07"/>
    <w:rsid w:val="00E53E22"/>
    <w:rsid w:val="00E53E3F"/>
    <w:rsid w:val="00E53F67"/>
    <w:rsid w:val="00E53FD0"/>
    <w:rsid w:val="00E54042"/>
    <w:rsid w:val="00E54149"/>
    <w:rsid w:val="00E5476E"/>
    <w:rsid w:val="00E54D33"/>
    <w:rsid w:val="00E5503E"/>
    <w:rsid w:val="00E55582"/>
    <w:rsid w:val="00E559B1"/>
    <w:rsid w:val="00E55ABF"/>
    <w:rsid w:val="00E55BED"/>
    <w:rsid w:val="00E56699"/>
    <w:rsid w:val="00E5711F"/>
    <w:rsid w:val="00E5765B"/>
    <w:rsid w:val="00E577E6"/>
    <w:rsid w:val="00E578B2"/>
    <w:rsid w:val="00E6000E"/>
    <w:rsid w:val="00E60241"/>
    <w:rsid w:val="00E6029F"/>
    <w:rsid w:val="00E602C9"/>
    <w:rsid w:val="00E60369"/>
    <w:rsid w:val="00E60884"/>
    <w:rsid w:val="00E608B7"/>
    <w:rsid w:val="00E60F80"/>
    <w:rsid w:val="00E61152"/>
    <w:rsid w:val="00E613CC"/>
    <w:rsid w:val="00E61781"/>
    <w:rsid w:val="00E618E3"/>
    <w:rsid w:val="00E61DAC"/>
    <w:rsid w:val="00E61DB1"/>
    <w:rsid w:val="00E6247A"/>
    <w:rsid w:val="00E624DA"/>
    <w:rsid w:val="00E62597"/>
    <w:rsid w:val="00E626DC"/>
    <w:rsid w:val="00E62896"/>
    <w:rsid w:val="00E629F9"/>
    <w:rsid w:val="00E62ABD"/>
    <w:rsid w:val="00E62AF2"/>
    <w:rsid w:val="00E6300E"/>
    <w:rsid w:val="00E63060"/>
    <w:rsid w:val="00E630F7"/>
    <w:rsid w:val="00E631EB"/>
    <w:rsid w:val="00E63434"/>
    <w:rsid w:val="00E63A62"/>
    <w:rsid w:val="00E63C34"/>
    <w:rsid w:val="00E6412A"/>
    <w:rsid w:val="00E64286"/>
    <w:rsid w:val="00E64763"/>
    <w:rsid w:val="00E64D86"/>
    <w:rsid w:val="00E65134"/>
    <w:rsid w:val="00E654C9"/>
    <w:rsid w:val="00E65E6B"/>
    <w:rsid w:val="00E66244"/>
    <w:rsid w:val="00E6640D"/>
    <w:rsid w:val="00E66609"/>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A5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E1C"/>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71D"/>
    <w:rsid w:val="00E828DA"/>
    <w:rsid w:val="00E8292B"/>
    <w:rsid w:val="00E82C62"/>
    <w:rsid w:val="00E82D10"/>
    <w:rsid w:val="00E83280"/>
    <w:rsid w:val="00E832C9"/>
    <w:rsid w:val="00E83469"/>
    <w:rsid w:val="00E83A46"/>
    <w:rsid w:val="00E83BF7"/>
    <w:rsid w:val="00E83E6E"/>
    <w:rsid w:val="00E843F9"/>
    <w:rsid w:val="00E84A52"/>
    <w:rsid w:val="00E850F7"/>
    <w:rsid w:val="00E85279"/>
    <w:rsid w:val="00E852E4"/>
    <w:rsid w:val="00E85483"/>
    <w:rsid w:val="00E859CA"/>
    <w:rsid w:val="00E85FB1"/>
    <w:rsid w:val="00E86057"/>
    <w:rsid w:val="00E8606F"/>
    <w:rsid w:val="00E861F7"/>
    <w:rsid w:val="00E86647"/>
    <w:rsid w:val="00E86BA9"/>
    <w:rsid w:val="00E87117"/>
    <w:rsid w:val="00E87129"/>
    <w:rsid w:val="00E87565"/>
    <w:rsid w:val="00E875CA"/>
    <w:rsid w:val="00E879F0"/>
    <w:rsid w:val="00E87AC1"/>
    <w:rsid w:val="00E87AE6"/>
    <w:rsid w:val="00E87DCE"/>
    <w:rsid w:val="00E87E12"/>
    <w:rsid w:val="00E90199"/>
    <w:rsid w:val="00E90AB7"/>
    <w:rsid w:val="00E90B1B"/>
    <w:rsid w:val="00E90FD2"/>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105"/>
    <w:rsid w:val="00EA0281"/>
    <w:rsid w:val="00EA0621"/>
    <w:rsid w:val="00EA07B5"/>
    <w:rsid w:val="00EA0A05"/>
    <w:rsid w:val="00EA0AB8"/>
    <w:rsid w:val="00EA0BD3"/>
    <w:rsid w:val="00EA0BFA"/>
    <w:rsid w:val="00EA0E05"/>
    <w:rsid w:val="00EA0E10"/>
    <w:rsid w:val="00EA1027"/>
    <w:rsid w:val="00EA12C3"/>
    <w:rsid w:val="00EA1665"/>
    <w:rsid w:val="00EA185B"/>
    <w:rsid w:val="00EA1B4A"/>
    <w:rsid w:val="00EA1C18"/>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6E8"/>
    <w:rsid w:val="00EC272C"/>
    <w:rsid w:val="00EC2E21"/>
    <w:rsid w:val="00EC2F72"/>
    <w:rsid w:val="00EC32D6"/>
    <w:rsid w:val="00EC331F"/>
    <w:rsid w:val="00EC36DD"/>
    <w:rsid w:val="00EC3EBA"/>
    <w:rsid w:val="00EC4107"/>
    <w:rsid w:val="00EC43A9"/>
    <w:rsid w:val="00EC4A42"/>
    <w:rsid w:val="00EC4D47"/>
    <w:rsid w:val="00EC4D77"/>
    <w:rsid w:val="00EC4D7B"/>
    <w:rsid w:val="00EC4E2E"/>
    <w:rsid w:val="00EC4F2C"/>
    <w:rsid w:val="00EC5337"/>
    <w:rsid w:val="00EC5428"/>
    <w:rsid w:val="00EC555C"/>
    <w:rsid w:val="00EC5589"/>
    <w:rsid w:val="00EC558B"/>
    <w:rsid w:val="00EC566F"/>
    <w:rsid w:val="00EC571B"/>
    <w:rsid w:val="00EC5A0B"/>
    <w:rsid w:val="00EC5A47"/>
    <w:rsid w:val="00EC5B3B"/>
    <w:rsid w:val="00EC5ECD"/>
    <w:rsid w:val="00EC5F1A"/>
    <w:rsid w:val="00EC613D"/>
    <w:rsid w:val="00EC6337"/>
    <w:rsid w:val="00EC6D68"/>
    <w:rsid w:val="00EC7183"/>
    <w:rsid w:val="00EC71AB"/>
    <w:rsid w:val="00EC7349"/>
    <w:rsid w:val="00ED00B4"/>
    <w:rsid w:val="00ED022F"/>
    <w:rsid w:val="00ED04CE"/>
    <w:rsid w:val="00ED0DE8"/>
    <w:rsid w:val="00ED0EB9"/>
    <w:rsid w:val="00ED1206"/>
    <w:rsid w:val="00ED1447"/>
    <w:rsid w:val="00ED1926"/>
    <w:rsid w:val="00ED199D"/>
    <w:rsid w:val="00ED19B6"/>
    <w:rsid w:val="00ED1A39"/>
    <w:rsid w:val="00ED22B4"/>
    <w:rsid w:val="00ED24AE"/>
    <w:rsid w:val="00ED2802"/>
    <w:rsid w:val="00ED2CB4"/>
    <w:rsid w:val="00ED2FF1"/>
    <w:rsid w:val="00ED3207"/>
    <w:rsid w:val="00ED3244"/>
    <w:rsid w:val="00ED32E7"/>
    <w:rsid w:val="00ED3534"/>
    <w:rsid w:val="00ED35B9"/>
    <w:rsid w:val="00ED373B"/>
    <w:rsid w:val="00ED374D"/>
    <w:rsid w:val="00ED38AD"/>
    <w:rsid w:val="00ED38D7"/>
    <w:rsid w:val="00ED3937"/>
    <w:rsid w:val="00ED3B7D"/>
    <w:rsid w:val="00ED4792"/>
    <w:rsid w:val="00ED50A5"/>
    <w:rsid w:val="00ED5122"/>
    <w:rsid w:val="00ED532C"/>
    <w:rsid w:val="00ED54F7"/>
    <w:rsid w:val="00ED58F2"/>
    <w:rsid w:val="00ED58FE"/>
    <w:rsid w:val="00ED5947"/>
    <w:rsid w:val="00ED5B50"/>
    <w:rsid w:val="00ED5F7B"/>
    <w:rsid w:val="00ED62AF"/>
    <w:rsid w:val="00ED699D"/>
    <w:rsid w:val="00ED7363"/>
    <w:rsid w:val="00ED7772"/>
    <w:rsid w:val="00ED7884"/>
    <w:rsid w:val="00ED7DA9"/>
    <w:rsid w:val="00EE0074"/>
    <w:rsid w:val="00EE0130"/>
    <w:rsid w:val="00EE0327"/>
    <w:rsid w:val="00EE08BC"/>
    <w:rsid w:val="00EE09EA"/>
    <w:rsid w:val="00EE0A49"/>
    <w:rsid w:val="00EE0E09"/>
    <w:rsid w:val="00EE10C4"/>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7CD"/>
    <w:rsid w:val="00EE4F27"/>
    <w:rsid w:val="00EE5112"/>
    <w:rsid w:val="00EE58ED"/>
    <w:rsid w:val="00EE5DBB"/>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A55"/>
    <w:rsid w:val="00EF3D43"/>
    <w:rsid w:val="00EF3F02"/>
    <w:rsid w:val="00EF405C"/>
    <w:rsid w:val="00EF447D"/>
    <w:rsid w:val="00EF489A"/>
    <w:rsid w:val="00EF48B7"/>
    <w:rsid w:val="00EF493B"/>
    <w:rsid w:val="00EF4F32"/>
    <w:rsid w:val="00EF5326"/>
    <w:rsid w:val="00EF5630"/>
    <w:rsid w:val="00EF573A"/>
    <w:rsid w:val="00EF5861"/>
    <w:rsid w:val="00EF58EF"/>
    <w:rsid w:val="00EF5D0A"/>
    <w:rsid w:val="00EF6060"/>
    <w:rsid w:val="00EF6141"/>
    <w:rsid w:val="00EF6778"/>
    <w:rsid w:val="00EF6BD3"/>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619"/>
    <w:rsid w:val="00F017BC"/>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6D8"/>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39CE"/>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12"/>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DF7"/>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9AE"/>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0A3"/>
    <w:rsid w:val="00F52756"/>
    <w:rsid w:val="00F527EA"/>
    <w:rsid w:val="00F52825"/>
    <w:rsid w:val="00F52984"/>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0F1"/>
    <w:rsid w:val="00F6021A"/>
    <w:rsid w:val="00F60435"/>
    <w:rsid w:val="00F60F5D"/>
    <w:rsid w:val="00F60F7E"/>
    <w:rsid w:val="00F61061"/>
    <w:rsid w:val="00F61158"/>
    <w:rsid w:val="00F61564"/>
    <w:rsid w:val="00F61701"/>
    <w:rsid w:val="00F61902"/>
    <w:rsid w:val="00F61B3E"/>
    <w:rsid w:val="00F61E54"/>
    <w:rsid w:val="00F61FDE"/>
    <w:rsid w:val="00F620AE"/>
    <w:rsid w:val="00F622E3"/>
    <w:rsid w:val="00F62377"/>
    <w:rsid w:val="00F62652"/>
    <w:rsid w:val="00F62916"/>
    <w:rsid w:val="00F62B57"/>
    <w:rsid w:val="00F63289"/>
    <w:rsid w:val="00F6348E"/>
    <w:rsid w:val="00F635E5"/>
    <w:rsid w:val="00F63784"/>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434"/>
    <w:rsid w:val="00F73BD0"/>
    <w:rsid w:val="00F73D87"/>
    <w:rsid w:val="00F73F43"/>
    <w:rsid w:val="00F7400B"/>
    <w:rsid w:val="00F7442D"/>
    <w:rsid w:val="00F744CE"/>
    <w:rsid w:val="00F7451E"/>
    <w:rsid w:val="00F745B6"/>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509"/>
    <w:rsid w:val="00F77613"/>
    <w:rsid w:val="00F77791"/>
    <w:rsid w:val="00F77863"/>
    <w:rsid w:val="00F7792A"/>
    <w:rsid w:val="00F77C47"/>
    <w:rsid w:val="00F77CFA"/>
    <w:rsid w:val="00F77F77"/>
    <w:rsid w:val="00F800C1"/>
    <w:rsid w:val="00F80347"/>
    <w:rsid w:val="00F80A8A"/>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453"/>
    <w:rsid w:val="00F86538"/>
    <w:rsid w:val="00F867F9"/>
    <w:rsid w:val="00F8683A"/>
    <w:rsid w:val="00F86B20"/>
    <w:rsid w:val="00F86C43"/>
    <w:rsid w:val="00F86DB2"/>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2F8"/>
    <w:rsid w:val="00F94412"/>
    <w:rsid w:val="00F94428"/>
    <w:rsid w:val="00F94441"/>
    <w:rsid w:val="00F94737"/>
    <w:rsid w:val="00F9473D"/>
    <w:rsid w:val="00F9495D"/>
    <w:rsid w:val="00F94C27"/>
    <w:rsid w:val="00F94E27"/>
    <w:rsid w:val="00F95013"/>
    <w:rsid w:val="00F951BD"/>
    <w:rsid w:val="00F954B7"/>
    <w:rsid w:val="00F9585C"/>
    <w:rsid w:val="00F95D58"/>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42E"/>
    <w:rsid w:val="00FA1564"/>
    <w:rsid w:val="00FA1766"/>
    <w:rsid w:val="00FA1A8E"/>
    <w:rsid w:val="00FA1C2E"/>
    <w:rsid w:val="00FA1CBF"/>
    <w:rsid w:val="00FA1D8F"/>
    <w:rsid w:val="00FA1E26"/>
    <w:rsid w:val="00FA2002"/>
    <w:rsid w:val="00FA21AE"/>
    <w:rsid w:val="00FA2526"/>
    <w:rsid w:val="00FA2729"/>
    <w:rsid w:val="00FA2AB0"/>
    <w:rsid w:val="00FA375C"/>
    <w:rsid w:val="00FA3C84"/>
    <w:rsid w:val="00FA4A21"/>
    <w:rsid w:val="00FA4EDE"/>
    <w:rsid w:val="00FA4F2F"/>
    <w:rsid w:val="00FA50E8"/>
    <w:rsid w:val="00FA526F"/>
    <w:rsid w:val="00FA53C1"/>
    <w:rsid w:val="00FA5527"/>
    <w:rsid w:val="00FA57B3"/>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A65"/>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90C"/>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8F3"/>
    <w:rsid w:val="00FB7A9C"/>
    <w:rsid w:val="00FB7B28"/>
    <w:rsid w:val="00FC0363"/>
    <w:rsid w:val="00FC04F0"/>
    <w:rsid w:val="00FC0AB4"/>
    <w:rsid w:val="00FC0B9B"/>
    <w:rsid w:val="00FC0C16"/>
    <w:rsid w:val="00FC0E12"/>
    <w:rsid w:val="00FC1162"/>
    <w:rsid w:val="00FC1202"/>
    <w:rsid w:val="00FC12EF"/>
    <w:rsid w:val="00FC1476"/>
    <w:rsid w:val="00FC15DE"/>
    <w:rsid w:val="00FC1859"/>
    <w:rsid w:val="00FC1C46"/>
    <w:rsid w:val="00FC1D53"/>
    <w:rsid w:val="00FC2075"/>
    <w:rsid w:val="00FC20E9"/>
    <w:rsid w:val="00FC21B6"/>
    <w:rsid w:val="00FC22FE"/>
    <w:rsid w:val="00FC23FA"/>
    <w:rsid w:val="00FC2408"/>
    <w:rsid w:val="00FC2600"/>
    <w:rsid w:val="00FC26AA"/>
    <w:rsid w:val="00FC2742"/>
    <w:rsid w:val="00FC280A"/>
    <w:rsid w:val="00FC2A1C"/>
    <w:rsid w:val="00FC2A6B"/>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7"/>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160"/>
    <w:rsid w:val="00FD0496"/>
    <w:rsid w:val="00FD0A0E"/>
    <w:rsid w:val="00FD0D7E"/>
    <w:rsid w:val="00FD0EFF"/>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53B"/>
    <w:rsid w:val="00FD5B93"/>
    <w:rsid w:val="00FD5DD4"/>
    <w:rsid w:val="00FD5EB1"/>
    <w:rsid w:val="00FD6318"/>
    <w:rsid w:val="00FD6789"/>
    <w:rsid w:val="00FD6A3D"/>
    <w:rsid w:val="00FD6CF0"/>
    <w:rsid w:val="00FD6D91"/>
    <w:rsid w:val="00FD6F9D"/>
    <w:rsid w:val="00FD7001"/>
    <w:rsid w:val="00FD7240"/>
    <w:rsid w:val="00FD72D9"/>
    <w:rsid w:val="00FD73AE"/>
    <w:rsid w:val="00FD7747"/>
    <w:rsid w:val="00FD794E"/>
    <w:rsid w:val="00FD7A7D"/>
    <w:rsid w:val="00FD7F6A"/>
    <w:rsid w:val="00FE04B6"/>
    <w:rsid w:val="00FE05E5"/>
    <w:rsid w:val="00FE0657"/>
    <w:rsid w:val="00FE08AD"/>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89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3D1"/>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206"/>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2F2"/>
    <w:rsid w:val="00FF78DB"/>
    <w:rsid w:val="00FF7A06"/>
    <w:rsid w:val="00FF7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098B81A0"/>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numPr>
        <w:numId w:val="0"/>
      </w:num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link w:val="LGTdocChar"/>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character" w:customStyle="1" w:styleId="NOZchn">
    <w:name w:val="NO Zchn"/>
    <w:rsid w:val="007B4512"/>
    <w:rPr>
      <w:lang w:val="en-GB" w:eastAsia="en-US"/>
    </w:rPr>
  </w:style>
  <w:style w:type="character" w:customStyle="1" w:styleId="EditorsNoteCharChar">
    <w:name w:val="Editor's Note Char Char"/>
    <w:rsid w:val="007B4512"/>
    <w:rPr>
      <w:rFonts w:eastAsia="Times New Roman"/>
      <w:color w:val="FF0000"/>
      <w:lang w:val="en-GB" w:eastAsia="ja-JP"/>
    </w:rPr>
  </w:style>
  <w:style w:type="character" w:customStyle="1" w:styleId="EditorsNoteChar">
    <w:name w:val="Editor's Note Char"/>
    <w:aliases w:val="EN Char"/>
    <w:link w:val="EditorsNote"/>
    <w:rsid w:val="007B4512"/>
    <w:rPr>
      <w:rFonts w:ascii="Times New Roman" w:hAnsi="Times New Roman"/>
      <w:color w:val="FF0000"/>
      <w:lang w:val="en-GB"/>
    </w:rPr>
  </w:style>
  <w:style w:type="paragraph" w:customStyle="1" w:styleId="References">
    <w:name w:val="References"/>
    <w:basedOn w:val="Normal"/>
    <w:rsid w:val="008B36A3"/>
    <w:pPr>
      <w:numPr>
        <w:ilvl w:val="2"/>
        <w:numId w:val="13"/>
      </w:numPr>
      <w:overflowPunct/>
      <w:autoSpaceDE/>
      <w:autoSpaceDN/>
      <w:adjustRightInd/>
      <w:spacing w:after="0"/>
      <w:textAlignment w:val="auto"/>
    </w:pPr>
    <w:rPr>
      <w:rFonts w:eastAsia="Times New Roman"/>
      <w:szCs w:val="24"/>
      <w:lang w:val="en-US"/>
    </w:rPr>
  </w:style>
  <w:style w:type="character" w:customStyle="1" w:styleId="LGTdocChar">
    <w:name w:val="LGTdoc_본문 Char"/>
    <w:link w:val="LGTdoc"/>
    <w:locked/>
    <w:rsid w:val="00574B9E"/>
    <w:rPr>
      <w:rFonts w:ascii="Times New Roman" w:eastAsia="Batang" w:hAnsi="Times New Roman"/>
      <w:kern w:val="2"/>
      <w:sz w:val="22"/>
      <w:szCs w:val="24"/>
      <w:lang w:val="en-GB" w:eastAsia="ko-KR"/>
    </w:rPr>
  </w:style>
  <w:style w:type="character" w:customStyle="1" w:styleId="bullet1Char">
    <w:name w:val="bullet1 Char"/>
    <w:link w:val="bullet1"/>
    <w:locked/>
    <w:rsid w:val="00574B9E"/>
    <w:rPr>
      <w:rFonts w:ascii="Times" w:hAnsi="Times" w:cs="Times"/>
      <w:szCs w:val="24"/>
      <w:lang w:val="en-GB"/>
    </w:rPr>
  </w:style>
  <w:style w:type="paragraph" w:customStyle="1" w:styleId="bullet1">
    <w:name w:val="bullet1"/>
    <w:basedOn w:val="Normal"/>
    <w:link w:val="bullet1Char"/>
    <w:qFormat/>
    <w:rsid w:val="00574B9E"/>
    <w:pPr>
      <w:numPr>
        <w:numId w:val="14"/>
      </w:numPr>
      <w:overflowPunct/>
      <w:autoSpaceDE/>
      <w:autoSpaceDN/>
      <w:adjustRightInd/>
      <w:spacing w:after="0"/>
      <w:textAlignment w:val="auto"/>
    </w:pPr>
    <w:rPr>
      <w:rFonts w:ascii="Times" w:hAnsi="Times" w:cs="Times"/>
      <w:szCs w:val="24"/>
    </w:rPr>
  </w:style>
  <w:style w:type="character" w:customStyle="1" w:styleId="bullet2Char">
    <w:name w:val="bullet2 Char"/>
    <w:link w:val="bullet2"/>
    <w:locked/>
    <w:rsid w:val="00574B9E"/>
    <w:rPr>
      <w:rFonts w:ascii="Times" w:hAnsi="Times" w:cs="Times"/>
      <w:szCs w:val="24"/>
      <w:lang w:val="en-GB"/>
    </w:rPr>
  </w:style>
  <w:style w:type="paragraph" w:customStyle="1" w:styleId="bullet2">
    <w:name w:val="bullet2"/>
    <w:basedOn w:val="Normal"/>
    <w:link w:val="bullet2Char"/>
    <w:qFormat/>
    <w:rsid w:val="00574B9E"/>
    <w:pPr>
      <w:numPr>
        <w:ilvl w:val="1"/>
        <w:numId w:val="14"/>
      </w:numPr>
      <w:overflowPunct/>
      <w:autoSpaceDE/>
      <w:autoSpaceDN/>
      <w:adjustRightInd/>
      <w:spacing w:after="0"/>
      <w:textAlignment w:val="auto"/>
    </w:pPr>
    <w:rPr>
      <w:rFonts w:ascii="Times" w:hAnsi="Times" w:cs="Times"/>
      <w:szCs w:val="24"/>
    </w:rPr>
  </w:style>
  <w:style w:type="paragraph" w:customStyle="1" w:styleId="bullet3">
    <w:name w:val="bullet3"/>
    <w:basedOn w:val="Normal"/>
    <w:qFormat/>
    <w:rsid w:val="00574B9E"/>
    <w:pPr>
      <w:numPr>
        <w:ilvl w:val="2"/>
        <w:numId w:val="14"/>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Normal"/>
    <w:qFormat/>
    <w:rsid w:val="00574B9E"/>
    <w:pPr>
      <w:numPr>
        <w:ilvl w:val="3"/>
        <w:numId w:val="14"/>
      </w:numPr>
      <w:overflowPunct/>
      <w:autoSpaceDE/>
      <w:autoSpaceDN/>
      <w:adjustRightInd/>
      <w:spacing w:after="0"/>
      <w:textAlignment w:val="auto"/>
    </w:pPr>
    <w:rPr>
      <w:rFonts w:ascii="Times" w:eastAsia="Batang" w:hAnsi="Times"/>
      <w:szCs w:val="24"/>
    </w:rPr>
  </w:style>
  <w:style w:type="numbering" w:customStyle="1" w:styleId="StyleBulletedSymbolsymbolLeft025Hanging0253">
    <w:name w:val="Style Bulleted Symbol (symbol) Left:  0.25&quot; Hanging:  0.25&quot;3"/>
    <w:basedOn w:val="NoList"/>
    <w:rsid w:val="0064291F"/>
    <w:pPr>
      <w:numPr>
        <w:numId w:val="8"/>
      </w:numPr>
    </w:pPr>
  </w:style>
  <w:style w:type="numbering" w:customStyle="1" w:styleId="StyleBulletedSymbolsymbolLeft025Hanging02511">
    <w:name w:val="Style Bulleted Symbol (symbol) Left:  0.25&quot; Hanging:  0.25&quot;11"/>
    <w:basedOn w:val="NoList"/>
    <w:rsid w:val="0064291F"/>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3709">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3343222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46097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1172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634444">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65607494">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75372858">
      <w:bodyDiv w:val="1"/>
      <w:marLeft w:val="0"/>
      <w:marRight w:val="0"/>
      <w:marTop w:val="0"/>
      <w:marBottom w:val="0"/>
      <w:divBdr>
        <w:top w:val="none" w:sz="0" w:space="0" w:color="auto"/>
        <w:left w:val="none" w:sz="0" w:space="0" w:color="auto"/>
        <w:bottom w:val="none" w:sz="0" w:space="0" w:color="auto"/>
        <w:right w:val="none" w:sz="0" w:space="0" w:color="auto"/>
      </w:divBdr>
    </w:div>
    <w:div w:id="9844284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879628">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9955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www.3gpp.org/ftp/Specs/archive/22_series/22.886/22886-f10.zip" TargetMode="External"/><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infopath/2007/PartnerControls"/>
    <ds:schemaRef ds:uri="http://schemas.microsoft.com/sharepoint/v3"/>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F17584BF-5F5B-43FA-9A92-E5B0746E0C82}">
  <ds:schemaRefs>
    <ds:schemaRef ds:uri="http://schemas.openxmlformats.org/officeDocument/2006/bibliography"/>
  </ds:schemaRefs>
</ds:datastoreItem>
</file>

<file path=customXml/itemProps6.xml><?xml version="1.0" encoding="utf-8"?>
<ds:datastoreItem xmlns:ds="http://schemas.openxmlformats.org/officeDocument/2006/customXml" ds:itemID="{ED3556CB-1B79-4BB8-B8D3-26F90CB2D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14</Pages>
  <Words>4854</Words>
  <Characters>25949</Characters>
  <Application>Microsoft Office Word</Application>
  <DocSecurity>0</DocSecurity>
  <Lines>485</Lines>
  <Paragraphs>263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30611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Panteleev, Sergey</cp:lastModifiedBy>
  <cp:revision>10</cp:revision>
  <cp:lastPrinted>2016-05-08T07:33:00Z</cp:lastPrinted>
  <dcterms:created xsi:type="dcterms:W3CDTF">2019-02-15T21:43:00Z</dcterms:created>
  <dcterms:modified xsi:type="dcterms:W3CDTF">2019-02-15T22:28:00Z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903e3c7f-7b31-47db-970b-32cdc5609d24</vt:lpwstr>
  </property>
  <property fmtid="{D5CDD505-2E9C-101B-9397-08002B2CF9AE}" pid="6" name="CTP_TimeStamp">
    <vt:lpwstr>2019-02-15 22:28:46Z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